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219" w:rsidRDefault="00D63219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63219" w:rsidRDefault="00D63219">
      <w:pPr>
        <w:pStyle w:val="ConsPlusNormal"/>
        <w:jc w:val="both"/>
        <w:outlineLvl w:val="0"/>
      </w:pPr>
    </w:p>
    <w:p w:rsidR="00D63219" w:rsidRDefault="00D63219">
      <w:pPr>
        <w:pStyle w:val="ConsPlusTitle"/>
        <w:jc w:val="center"/>
      </w:pPr>
      <w:r>
        <w:t>ПРАВИТЕЛЬСТВО СВЕРДЛОВСКОЙ ОБЛАСТИ</w:t>
      </w:r>
    </w:p>
    <w:p w:rsidR="00D63219" w:rsidRDefault="00D63219">
      <w:pPr>
        <w:pStyle w:val="ConsPlusTitle"/>
        <w:jc w:val="center"/>
      </w:pPr>
    </w:p>
    <w:p w:rsidR="00D63219" w:rsidRDefault="00D63219">
      <w:pPr>
        <w:pStyle w:val="ConsPlusTitle"/>
        <w:jc w:val="center"/>
      </w:pPr>
      <w:r>
        <w:t>ПОСТАНОВЛЕНИЕ</w:t>
      </w:r>
    </w:p>
    <w:p w:rsidR="00D63219" w:rsidRDefault="00D63219">
      <w:pPr>
        <w:pStyle w:val="ConsPlusTitle"/>
        <w:jc w:val="center"/>
      </w:pPr>
      <w:r>
        <w:t>от 14 декабря 2007 г. N 1247-ПП</w:t>
      </w:r>
    </w:p>
    <w:p w:rsidR="00D63219" w:rsidRDefault="00D63219">
      <w:pPr>
        <w:pStyle w:val="ConsPlusTitle"/>
        <w:jc w:val="center"/>
      </w:pPr>
    </w:p>
    <w:p w:rsidR="00D63219" w:rsidRDefault="00D63219">
      <w:pPr>
        <w:pStyle w:val="ConsPlusTitle"/>
        <w:jc w:val="center"/>
      </w:pPr>
      <w:r>
        <w:t>О МЕРАХ ПО ОБЕСПЕЧЕНИЮ СОХРАННОСТИ ДОКУМЕНТОВ</w:t>
      </w:r>
    </w:p>
    <w:p w:rsidR="00D63219" w:rsidRDefault="00D63219">
      <w:pPr>
        <w:pStyle w:val="ConsPlusTitle"/>
        <w:jc w:val="center"/>
      </w:pPr>
      <w:r>
        <w:t>АРХИВНОГО ФОНДА РОССИЙСКОЙ ФЕДЕРАЦИИ В СВЕРДЛОВСКОЙ ОБЛАСТИ</w:t>
      </w:r>
    </w:p>
    <w:p w:rsidR="00D63219" w:rsidRDefault="00D6321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D63219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219" w:rsidRDefault="00D6321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219" w:rsidRDefault="00D6321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63219" w:rsidRDefault="00D6321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63219" w:rsidRDefault="00D6321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Свердловской области</w:t>
            </w:r>
            <w:proofErr w:type="gramEnd"/>
          </w:p>
          <w:p w:rsidR="00D63219" w:rsidRDefault="00D6321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14.03.2013 </w:t>
            </w:r>
            <w:hyperlink r:id="rId5">
              <w:r>
                <w:rPr>
                  <w:color w:val="0000FF"/>
                </w:rPr>
                <w:t>N 320-ПП</w:t>
              </w:r>
            </w:hyperlink>
            <w:r>
              <w:rPr>
                <w:color w:val="392C69"/>
              </w:rPr>
              <w:t xml:space="preserve">, от 22.03.2016 </w:t>
            </w:r>
            <w:hyperlink r:id="rId6">
              <w:r>
                <w:rPr>
                  <w:color w:val="0000FF"/>
                </w:rPr>
                <w:t>N 190-ПП</w:t>
              </w:r>
            </w:hyperlink>
            <w:r>
              <w:rPr>
                <w:color w:val="392C69"/>
              </w:rPr>
              <w:t xml:space="preserve">, от 04.06.2020 </w:t>
            </w:r>
            <w:hyperlink r:id="rId7">
              <w:r>
                <w:rPr>
                  <w:color w:val="0000FF"/>
                </w:rPr>
                <w:t>N 374-ПП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219" w:rsidRDefault="00D63219">
            <w:pPr>
              <w:pStyle w:val="ConsPlusNormal"/>
            </w:pPr>
          </w:p>
        </w:tc>
      </w:tr>
    </w:tbl>
    <w:p w:rsidR="00D63219" w:rsidRDefault="00D63219">
      <w:pPr>
        <w:pStyle w:val="ConsPlusNormal"/>
        <w:jc w:val="both"/>
      </w:pPr>
    </w:p>
    <w:p w:rsidR="00D63219" w:rsidRDefault="00D63219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8">
        <w:r>
          <w:rPr>
            <w:color w:val="0000FF"/>
          </w:rPr>
          <w:t>законом</w:t>
        </w:r>
      </w:hyperlink>
      <w:r>
        <w:t xml:space="preserve"> от 22 октября 2004 года N 125-ФЗ "Об архивном деле в Российской Федерации", </w:t>
      </w:r>
      <w:hyperlink r:id="rId9">
        <w:r>
          <w:rPr>
            <w:color w:val="0000FF"/>
          </w:rPr>
          <w:t>Законом</w:t>
        </w:r>
      </w:hyperlink>
      <w:r>
        <w:t xml:space="preserve"> Свердловской области от 25 марта 2005 года N 5-ОЗ "Об архивном деле в Свердловской области" ("Областная газета", 2005, 30 марта, N 82-84), в целях обеспечения сохранности документов Архивного фонда Российской Федерации в Свердловской области, сохранения ценнейшего и уникального исторического наследия Свердловской</w:t>
      </w:r>
      <w:proofErr w:type="gramEnd"/>
      <w:r>
        <w:t xml:space="preserve"> области Правительство Свердловской области постановляет:</w:t>
      </w:r>
    </w:p>
    <w:p w:rsidR="00D63219" w:rsidRDefault="00D63219">
      <w:pPr>
        <w:pStyle w:val="ConsPlusNormal"/>
        <w:spacing w:before="200"/>
        <w:ind w:firstLine="540"/>
        <w:jc w:val="both"/>
      </w:pPr>
      <w:r>
        <w:t>1. Областным и территориальным исполнительным органам государственной власти Свердловской области, иным государственным органам Свердловской области, государственным унитарным предприятиям Свердловской области, государственным учреждениям Свердловской области обеспечить:</w:t>
      </w:r>
    </w:p>
    <w:p w:rsidR="00D63219" w:rsidRDefault="00D63219">
      <w:pPr>
        <w:pStyle w:val="ConsPlusNormal"/>
        <w:jc w:val="both"/>
      </w:pPr>
      <w:r>
        <w:t xml:space="preserve">(в ред. </w:t>
      </w:r>
      <w:hyperlink r:id="rId10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14.03.2013 N 320-ПП)</w:t>
      </w:r>
    </w:p>
    <w:p w:rsidR="00D63219" w:rsidRDefault="00D63219">
      <w:pPr>
        <w:pStyle w:val="ConsPlusNormal"/>
        <w:spacing w:before="200"/>
        <w:ind w:firstLine="540"/>
        <w:jc w:val="both"/>
      </w:pPr>
      <w:r>
        <w:t>1) в установленные законодательством сроки отбор, подготовку и передачу в упорядоченном состоянии документов Архивного фонда Российской Федерации на постоянное хранение;</w:t>
      </w:r>
    </w:p>
    <w:p w:rsidR="00D63219" w:rsidRDefault="00D63219">
      <w:pPr>
        <w:pStyle w:val="ConsPlusNormal"/>
        <w:spacing w:before="200"/>
        <w:ind w:firstLine="540"/>
        <w:jc w:val="both"/>
      </w:pPr>
      <w:r>
        <w:t>2) необходимые условия для сохранности документов Архивного фонда Российской Федерации, иных архивных документов, в том числе по личному составу, создать архивы для хранения архивных документов, образовавшихся в процессе их деятельности, выделить и оборудовать соответствующие нормативным требованиям помещения, назначить должностных лиц, ответственных за состояние архивов и делопроизводства;</w:t>
      </w:r>
    </w:p>
    <w:p w:rsidR="00D63219" w:rsidRDefault="00D63219">
      <w:pPr>
        <w:pStyle w:val="ConsPlusNormal"/>
        <w:spacing w:before="200"/>
        <w:ind w:firstLine="540"/>
        <w:jc w:val="both"/>
      </w:pPr>
      <w:r>
        <w:t>3) условия для сохранности аудиовизуальных и электронных документов, образующихся в результате их деятельности и имеющих научное и историко-культурное значение;</w:t>
      </w:r>
    </w:p>
    <w:p w:rsidR="00D63219" w:rsidRDefault="00D63219">
      <w:pPr>
        <w:pStyle w:val="ConsPlusNormal"/>
        <w:spacing w:before="200"/>
        <w:ind w:firstLine="540"/>
        <w:jc w:val="both"/>
      </w:pPr>
      <w:r>
        <w:t>4) передачу в случае ликвидации организации в упорядоченном состоянии на хранение в государственные архивы Свердловской области документов, включенных в состав Архивного фонда Российской Федерации, документов по личному составу, а также архивных документов, сроки временного хранения которых не истекли.</w:t>
      </w:r>
    </w:p>
    <w:p w:rsidR="00D63219" w:rsidRDefault="00D63219">
      <w:pPr>
        <w:pStyle w:val="ConsPlusNormal"/>
        <w:spacing w:before="200"/>
        <w:ind w:firstLine="540"/>
        <w:jc w:val="both"/>
      </w:pPr>
      <w:r>
        <w:t xml:space="preserve">2. Утратил силу. - </w:t>
      </w:r>
      <w:hyperlink r:id="rId1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14.03.2013 N 320-ПП.</w:t>
      </w:r>
    </w:p>
    <w:p w:rsidR="00D63219" w:rsidRDefault="00D63219">
      <w:pPr>
        <w:pStyle w:val="ConsPlusNormal"/>
        <w:spacing w:before="200"/>
        <w:ind w:firstLine="540"/>
        <w:jc w:val="both"/>
      </w:pPr>
      <w:r>
        <w:t xml:space="preserve">3 - 4. Утратили силу. - </w:t>
      </w:r>
      <w:hyperlink r:id="rId12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04.06.2020 N 374-ПП.</w:t>
      </w:r>
    </w:p>
    <w:p w:rsidR="00D63219" w:rsidRDefault="00D63219">
      <w:pPr>
        <w:pStyle w:val="ConsPlusNormal"/>
        <w:spacing w:before="20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Губернатора Свердловской области А.Р. Салихова.</w:t>
      </w:r>
    </w:p>
    <w:p w:rsidR="00D63219" w:rsidRDefault="00D63219">
      <w:pPr>
        <w:pStyle w:val="ConsPlusNormal"/>
        <w:jc w:val="both"/>
      </w:pPr>
      <w:r>
        <w:t xml:space="preserve">(п. 5 в ред. </w:t>
      </w:r>
      <w:hyperlink r:id="rId13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04.06.2020 N 374-ПП)</w:t>
      </w:r>
    </w:p>
    <w:p w:rsidR="00D63219" w:rsidRDefault="00D63219">
      <w:pPr>
        <w:pStyle w:val="ConsPlusNormal"/>
        <w:jc w:val="both"/>
      </w:pPr>
    </w:p>
    <w:p w:rsidR="00D63219" w:rsidRDefault="00D63219">
      <w:pPr>
        <w:pStyle w:val="ConsPlusNormal"/>
        <w:jc w:val="right"/>
      </w:pPr>
      <w:r>
        <w:t>Председатель Правительства</w:t>
      </w:r>
    </w:p>
    <w:p w:rsidR="00D63219" w:rsidRDefault="00D63219">
      <w:pPr>
        <w:pStyle w:val="ConsPlusNormal"/>
        <w:jc w:val="right"/>
      </w:pPr>
      <w:r>
        <w:t>Свердловской области</w:t>
      </w:r>
    </w:p>
    <w:p w:rsidR="00D63219" w:rsidRDefault="00D63219">
      <w:pPr>
        <w:pStyle w:val="ConsPlusNormal"/>
        <w:jc w:val="right"/>
      </w:pPr>
      <w:r>
        <w:t>В.А.КОКШАРОВ</w:t>
      </w:r>
    </w:p>
    <w:p w:rsidR="00D63219" w:rsidRDefault="00D63219">
      <w:pPr>
        <w:pStyle w:val="ConsPlusNormal"/>
        <w:jc w:val="both"/>
      </w:pPr>
    </w:p>
    <w:p w:rsidR="00D63219" w:rsidRDefault="00D63219">
      <w:pPr>
        <w:pStyle w:val="ConsPlusNormal"/>
        <w:jc w:val="both"/>
      </w:pPr>
    </w:p>
    <w:p w:rsidR="00D63219" w:rsidRDefault="00D6321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77FC9" w:rsidRDefault="00F77FC9"/>
    <w:sectPr w:rsidR="00F77FC9" w:rsidSect="00F91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63219"/>
    <w:rsid w:val="00103E0D"/>
    <w:rsid w:val="00252E80"/>
    <w:rsid w:val="00594C6F"/>
    <w:rsid w:val="007003E1"/>
    <w:rsid w:val="00C417EA"/>
    <w:rsid w:val="00D63219"/>
    <w:rsid w:val="00F77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321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D6321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D6321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73259EBE3D788B65138962F5A22C63EB0434F7C7FBC3A469D92C00EA7FE8A6D97D1C57739D3515CA85BF58g0B2I" TargetMode="External"/><Relationship Id="rId13" Type="http://schemas.openxmlformats.org/officeDocument/2006/relationships/hyperlink" Target="consultantplus://offline/ref=7273259EBE3D788B65138974F6CE7269ED0963F3C2F792FF3ED32655B220B1F69E2C1A0333C73810D487BF5A06E2CC9CDB9421FA77928D9E336653DDg6B3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273259EBE3D788B65138974F6CE7269ED0963F3C2F792FF3ED32655B220B1F69E2C1A0333C73810D487BF5A04E2CC9CDB9421FA77928D9E336653DDg6B3I" TargetMode="External"/><Relationship Id="rId12" Type="http://schemas.openxmlformats.org/officeDocument/2006/relationships/hyperlink" Target="consultantplus://offline/ref=7273259EBE3D788B65138974F6CE7269ED0963F3C2F792FF3ED32655B220B1F69E2C1A0333C73810D487BF5A07E2CC9CDB9421FA77928D9E336653DDg6B3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73259EBE3D788B65138974F6CE7269ED0963F3C2F190F938DD2655B220B1F69E2C1A0333C73810D487BF5A04E2CC9CDB9421FA77928D9E336653DDg6B3I" TargetMode="External"/><Relationship Id="rId11" Type="http://schemas.openxmlformats.org/officeDocument/2006/relationships/hyperlink" Target="consultantplus://offline/ref=7273259EBE3D788B65138974F6CE7269ED0963F3C1F190F93BDC2655B220B1F69E2C1A0333C73810D487BF5A06E2CC9CDB9421FA77928D9E336653DDg6B3I" TargetMode="External"/><Relationship Id="rId5" Type="http://schemas.openxmlformats.org/officeDocument/2006/relationships/hyperlink" Target="consultantplus://offline/ref=7273259EBE3D788B65138974F6CE7269ED0963F3C1F190F93BDC2655B220B1F69E2C1A0333C73810D487BF5A04E2CC9CDB9421FA77928D9E336653DDg6B3I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273259EBE3D788B65138974F6CE7269ED0963F3C1F190F93BDC2655B220B1F69E2C1A0333C73810D487BF5A07E2CC9CDB9421FA77928D9E336653DDg6B3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273259EBE3D788B65138974F6CE7269ED0963F3C2F097F93FDF7B5FBA79BDF49923450634D63811D799BF5E1FEB98CFg9BC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637</Words>
  <Characters>3632</Characters>
  <Application>Microsoft Office Word</Application>
  <DocSecurity>0</DocSecurity>
  <Lines>30</Lines>
  <Paragraphs>8</Paragraphs>
  <ScaleCrop>false</ScaleCrop>
  <Company/>
  <LinksUpToDate>false</LinksUpToDate>
  <CharactersWithSpaces>4261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m.gladshih</dc:creator>
  <cp:lastModifiedBy>m.gladshih</cp:lastModifiedBy>
  <cp:revision>2</cp:revision>
  <dcterms:created xsi:type="dcterms:W3CDTF">2023-04-03T08:19:00Z</dcterms:created>
  <dcterms:modified xsi:type="dcterms:W3CDTF">2023-04-03T08:19:00Z</dcterms:modified>
</cp:coreProperties>
</file>