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BD" w:rsidRDefault="008F1BBD">
      <w:pPr>
        <w:pStyle w:val="ConsPlusTitlePage"/>
      </w:pPr>
      <w:r>
        <w:t xml:space="preserve">Документ предоставлен </w:t>
      </w:r>
      <w:hyperlink r:id="rId4">
        <w:r>
          <w:rPr>
            <w:color w:val="0000FF"/>
          </w:rPr>
          <w:t>КонсультантПлюс</w:t>
        </w:r>
      </w:hyperlink>
      <w:r>
        <w:br/>
      </w:r>
    </w:p>
    <w:p w:rsidR="008F1BBD" w:rsidRDefault="008F1BBD">
      <w:pPr>
        <w:pStyle w:val="ConsPlusNormal"/>
        <w:outlineLvl w:val="0"/>
      </w:pPr>
    </w:p>
    <w:p w:rsidR="008F1BBD" w:rsidRDefault="008F1BBD">
      <w:pPr>
        <w:pStyle w:val="ConsPlusTitle"/>
        <w:jc w:val="center"/>
        <w:outlineLvl w:val="0"/>
      </w:pPr>
      <w:r>
        <w:t>ПРАВИТЕЛЬСТВО СВЕРДЛОВСКОЙ ОБЛАСТИ</w:t>
      </w:r>
    </w:p>
    <w:p w:rsidR="008F1BBD" w:rsidRDefault="008F1BBD">
      <w:pPr>
        <w:pStyle w:val="ConsPlusTitle"/>
        <w:jc w:val="center"/>
      </w:pPr>
    </w:p>
    <w:p w:rsidR="008F1BBD" w:rsidRDefault="008F1BBD">
      <w:pPr>
        <w:pStyle w:val="ConsPlusTitle"/>
        <w:jc w:val="center"/>
      </w:pPr>
      <w:r>
        <w:t>ПОСТАНОВЛЕНИЕ</w:t>
      </w:r>
    </w:p>
    <w:p w:rsidR="008F1BBD" w:rsidRDefault="008F1BBD">
      <w:pPr>
        <w:pStyle w:val="ConsPlusTitle"/>
        <w:jc w:val="center"/>
      </w:pPr>
      <w:r>
        <w:t>от 8 февраля 2011 г. N 76-ПП</w:t>
      </w:r>
    </w:p>
    <w:p w:rsidR="008F1BBD" w:rsidRDefault="008F1BBD">
      <w:pPr>
        <w:pStyle w:val="ConsPlusTitle"/>
        <w:jc w:val="center"/>
      </w:pPr>
    </w:p>
    <w:p w:rsidR="008F1BBD" w:rsidRDefault="008F1BBD">
      <w:pPr>
        <w:pStyle w:val="ConsPlusTitle"/>
        <w:jc w:val="center"/>
      </w:pPr>
      <w:r>
        <w:t>О ПОРЯДКЕ ФОРМИРОВАНИЯ ГОСУДАРСТВЕННОГО ЗАДАНИЯ В ОТНОШЕНИИ</w:t>
      </w:r>
    </w:p>
    <w:p w:rsidR="008F1BBD" w:rsidRDefault="008F1BBD">
      <w:pPr>
        <w:pStyle w:val="ConsPlusTitle"/>
        <w:jc w:val="center"/>
      </w:pPr>
      <w:r>
        <w:t>ГОСУДАРСТВЕННЫХ УЧРЕЖДЕНИЙ СВЕРДЛОВСКОЙ ОБЛАСТИ И</w:t>
      </w:r>
    </w:p>
    <w:p w:rsidR="008F1BBD" w:rsidRDefault="008F1BBD">
      <w:pPr>
        <w:pStyle w:val="ConsPlusTitle"/>
        <w:jc w:val="center"/>
      </w:pPr>
      <w:r>
        <w:t>ФИНАНСОВОГО ОБЕСПЕЧЕНИЯ ВЫПОЛНЕНИЯ ГОСУДАРСТВЕННОГО ЗАДАНИЯ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center"/>
            </w:pPr>
            <w:r>
              <w:rPr>
                <w:color w:val="392C69"/>
              </w:rPr>
              <w:t>Список изменяющих документов</w:t>
            </w:r>
          </w:p>
          <w:p w:rsidR="008F1BBD" w:rsidRDefault="008F1BBD">
            <w:pPr>
              <w:pStyle w:val="ConsPlusNormal"/>
              <w:jc w:val="center"/>
            </w:pPr>
            <w:r>
              <w:rPr>
                <w:color w:val="392C69"/>
              </w:rPr>
              <w:t>(в ред. Постановлений Правительства Свердловской области</w:t>
            </w:r>
          </w:p>
          <w:p w:rsidR="008F1BBD" w:rsidRDefault="008F1BBD">
            <w:pPr>
              <w:pStyle w:val="ConsPlusNormal"/>
              <w:jc w:val="center"/>
            </w:pPr>
            <w:r>
              <w:rPr>
                <w:color w:val="392C69"/>
              </w:rPr>
              <w:t xml:space="preserve">от 30.03.2011 </w:t>
            </w:r>
            <w:hyperlink r:id="rId5">
              <w:r>
                <w:rPr>
                  <w:color w:val="0000FF"/>
                </w:rPr>
                <w:t>N 333-ПП</w:t>
              </w:r>
            </w:hyperlink>
            <w:r>
              <w:rPr>
                <w:color w:val="392C69"/>
              </w:rPr>
              <w:t xml:space="preserve">, от 12.07.2011 </w:t>
            </w:r>
            <w:hyperlink r:id="rId6">
              <w:r>
                <w:rPr>
                  <w:color w:val="0000FF"/>
                </w:rPr>
                <w:t>N 908-ПП</w:t>
              </w:r>
            </w:hyperlink>
            <w:r>
              <w:rPr>
                <w:color w:val="392C69"/>
              </w:rPr>
              <w:t xml:space="preserve">, от 19.10.2011 </w:t>
            </w:r>
            <w:hyperlink r:id="rId7">
              <w:r>
                <w:rPr>
                  <w:color w:val="0000FF"/>
                </w:rPr>
                <w:t>N 1402-ПП</w:t>
              </w:r>
            </w:hyperlink>
            <w:r>
              <w:rPr>
                <w:color w:val="392C69"/>
              </w:rPr>
              <w:t>,</w:t>
            </w:r>
          </w:p>
          <w:p w:rsidR="008F1BBD" w:rsidRDefault="008F1BBD">
            <w:pPr>
              <w:pStyle w:val="ConsPlusNormal"/>
              <w:jc w:val="center"/>
            </w:pPr>
            <w:r>
              <w:rPr>
                <w:color w:val="392C69"/>
              </w:rPr>
              <w:t xml:space="preserve">от 24.12.2013 </w:t>
            </w:r>
            <w:hyperlink r:id="rId8">
              <w:r>
                <w:rPr>
                  <w:color w:val="0000FF"/>
                </w:rPr>
                <w:t>N 1607-ПП</w:t>
              </w:r>
            </w:hyperlink>
            <w:r>
              <w:rPr>
                <w:color w:val="392C69"/>
              </w:rPr>
              <w:t xml:space="preserve">, от 20.01.2015 </w:t>
            </w:r>
            <w:hyperlink r:id="rId9">
              <w:r>
                <w:rPr>
                  <w:color w:val="0000FF"/>
                </w:rPr>
                <w:t>N 13-ПП</w:t>
              </w:r>
            </w:hyperlink>
            <w:r>
              <w:rPr>
                <w:color w:val="392C69"/>
              </w:rPr>
              <w:t xml:space="preserve">, от 18.11.2015 </w:t>
            </w:r>
            <w:hyperlink r:id="rId10">
              <w:r>
                <w:rPr>
                  <w:color w:val="0000FF"/>
                </w:rPr>
                <w:t>N 1044-ПП</w:t>
              </w:r>
            </w:hyperlink>
            <w:r>
              <w:rPr>
                <w:color w:val="392C69"/>
              </w:rPr>
              <w:t>,</w:t>
            </w:r>
          </w:p>
          <w:p w:rsidR="008F1BBD" w:rsidRDefault="008F1BBD">
            <w:pPr>
              <w:pStyle w:val="ConsPlusNormal"/>
              <w:jc w:val="center"/>
            </w:pPr>
            <w:r>
              <w:rPr>
                <w:color w:val="392C69"/>
              </w:rPr>
              <w:t xml:space="preserve">от 19.01.2017 </w:t>
            </w:r>
            <w:hyperlink r:id="rId11">
              <w:r>
                <w:rPr>
                  <w:color w:val="0000FF"/>
                </w:rPr>
                <w:t>N 7-ПП</w:t>
              </w:r>
            </w:hyperlink>
            <w:r>
              <w:rPr>
                <w:color w:val="392C69"/>
              </w:rPr>
              <w:t xml:space="preserve">, от 07.12.2017 </w:t>
            </w:r>
            <w:hyperlink r:id="rId12">
              <w:r>
                <w:rPr>
                  <w:color w:val="0000FF"/>
                </w:rPr>
                <w:t>N 898-ПП</w:t>
              </w:r>
            </w:hyperlink>
            <w:r>
              <w:rPr>
                <w:color w:val="392C69"/>
              </w:rPr>
              <w:t xml:space="preserve">, от 17.10.2018 </w:t>
            </w:r>
            <w:hyperlink r:id="rId13">
              <w:r>
                <w:rPr>
                  <w:color w:val="0000FF"/>
                </w:rPr>
                <w:t>N 689-ПП</w:t>
              </w:r>
            </w:hyperlink>
            <w:r>
              <w:rPr>
                <w:color w:val="392C69"/>
              </w:rPr>
              <w:t>,</w:t>
            </w:r>
          </w:p>
          <w:p w:rsidR="008F1BBD" w:rsidRDefault="008F1BBD">
            <w:pPr>
              <w:pStyle w:val="ConsPlusNormal"/>
              <w:jc w:val="center"/>
            </w:pPr>
            <w:r>
              <w:rPr>
                <w:color w:val="392C69"/>
              </w:rPr>
              <w:t xml:space="preserve">от 27.09.2019 </w:t>
            </w:r>
            <w:hyperlink r:id="rId14">
              <w:r>
                <w:rPr>
                  <w:color w:val="0000FF"/>
                </w:rPr>
                <w:t>N 615-ПП</w:t>
              </w:r>
            </w:hyperlink>
            <w:r>
              <w:rPr>
                <w:color w:val="392C69"/>
              </w:rPr>
              <w:t xml:space="preserve">, от 17.12.2020 </w:t>
            </w:r>
            <w:hyperlink r:id="rId15">
              <w:r>
                <w:rPr>
                  <w:color w:val="0000FF"/>
                </w:rPr>
                <w:t>N 937-ПП</w:t>
              </w:r>
            </w:hyperlink>
            <w:r>
              <w:rPr>
                <w:color w:val="392C69"/>
              </w:rPr>
              <w:t xml:space="preserve">, от 11.08.2022 </w:t>
            </w:r>
            <w:hyperlink r:id="rId16">
              <w:r>
                <w:rPr>
                  <w:color w:val="0000FF"/>
                </w:rPr>
                <w:t>N 544-ПП</w:t>
              </w:r>
            </w:hyperlink>
            <w:r>
              <w:rPr>
                <w:color w:val="392C69"/>
              </w:rPr>
              <w:t>,</w:t>
            </w:r>
          </w:p>
          <w:p w:rsidR="008F1BBD" w:rsidRDefault="008F1BBD">
            <w:pPr>
              <w:pStyle w:val="ConsPlusNormal"/>
              <w:jc w:val="center"/>
            </w:pPr>
            <w:r>
              <w:rPr>
                <w:color w:val="392C69"/>
              </w:rPr>
              <w:t xml:space="preserve">от 27.12.2022 </w:t>
            </w:r>
            <w:hyperlink r:id="rId17">
              <w:r>
                <w:rPr>
                  <w:color w:val="0000FF"/>
                </w:rPr>
                <w:t>N 922-ПП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pPr>
    </w:p>
    <w:p w:rsidR="008F1BBD" w:rsidRDefault="008F1BBD">
      <w:pPr>
        <w:pStyle w:val="ConsPlusNormal"/>
        <w:ind w:firstLine="540"/>
        <w:jc w:val="both"/>
      </w:pPr>
      <w:r>
        <w:t xml:space="preserve">В соответствии с </w:t>
      </w:r>
      <w:hyperlink r:id="rId18">
        <w:r>
          <w:rPr>
            <w:color w:val="0000FF"/>
          </w:rPr>
          <w:t>пунктами 3</w:t>
        </w:r>
      </w:hyperlink>
      <w:r>
        <w:t xml:space="preserve">, </w:t>
      </w:r>
      <w:hyperlink r:id="rId19">
        <w:r>
          <w:rPr>
            <w:color w:val="0000FF"/>
          </w:rPr>
          <w:t>4</w:t>
        </w:r>
      </w:hyperlink>
      <w:r>
        <w:t xml:space="preserve"> и </w:t>
      </w:r>
      <w:hyperlink r:id="rId20">
        <w:r>
          <w:rPr>
            <w:color w:val="0000FF"/>
          </w:rPr>
          <w:t>5 статьи 69.2</w:t>
        </w:r>
      </w:hyperlink>
      <w:r>
        <w:t xml:space="preserve"> и </w:t>
      </w:r>
      <w:hyperlink r:id="rId21">
        <w:r>
          <w:rPr>
            <w:color w:val="0000FF"/>
          </w:rPr>
          <w:t>пунктом 1 статьи 78.1</w:t>
        </w:r>
      </w:hyperlink>
      <w:r>
        <w:t xml:space="preserve"> Бюджетного кодекса Российской Федерации, </w:t>
      </w:r>
      <w:hyperlink r:id="rId22">
        <w:r>
          <w:rPr>
            <w:color w:val="0000FF"/>
          </w:rPr>
          <w:t>подпунктом 2 пункта 7 статьи 9.2</w:t>
        </w:r>
      </w:hyperlink>
      <w:r>
        <w:t xml:space="preserve"> Федерального закона от 12 января 1996 года N 7-ФЗ "О некоммерческих организациях" и </w:t>
      </w:r>
      <w:hyperlink r:id="rId23">
        <w:r>
          <w:rPr>
            <w:color w:val="0000FF"/>
          </w:rPr>
          <w:t>частью 5 статьи 4</w:t>
        </w:r>
      </w:hyperlink>
      <w:r>
        <w:t xml:space="preserve"> Федерального закона от 3 ноября 2006 года N 174-ФЗ "Об автономных учреждениях" Правительство Свердловской области постановляет:</w:t>
      </w:r>
    </w:p>
    <w:p w:rsidR="008F1BBD" w:rsidRDefault="008F1BBD">
      <w:pPr>
        <w:pStyle w:val="ConsPlusNormal"/>
        <w:jc w:val="both"/>
      </w:pPr>
      <w:r>
        <w:t xml:space="preserve">(преамбула в ред. </w:t>
      </w:r>
      <w:hyperlink r:id="rId24">
        <w:r>
          <w:rPr>
            <w:color w:val="0000FF"/>
          </w:rPr>
          <w:t>Постановления</w:t>
        </w:r>
      </w:hyperlink>
      <w:r>
        <w:t xml:space="preserve"> Правительства Свердловской области от 07.12.2017 N 898-ПП)</w:t>
      </w:r>
    </w:p>
    <w:p w:rsidR="008F1BBD" w:rsidRDefault="008F1BBD">
      <w:pPr>
        <w:pStyle w:val="ConsPlusNormal"/>
        <w:spacing w:before="200"/>
        <w:ind w:firstLine="540"/>
        <w:jc w:val="both"/>
      </w:pPr>
      <w:r>
        <w:t>1. Утвердить:</w:t>
      </w:r>
    </w:p>
    <w:p w:rsidR="008F1BBD" w:rsidRDefault="008F1BBD">
      <w:pPr>
        <w:pStyle w:val="ConsPlusNormal"/>
        <w:spacing w:before="200"/>
        <w:ind w:firstLine="540"/>
        <w:jc w:val="both"/>
      </w:pPr>
      <w:r>
        <w:t xml:space="preserve">1) </w:t>
      </w:r>
      <w:hyperlink w:anchor="P47">
        <w:r>
          <w:rPr>
            <w:color w:val="0000FF"/>
          </w:rPr>
          <w:t>Порядок</w:t>
        </w:r>
      </w:hyperlink>
      <w:r>
        <w:t xml:space="preserve">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(далее - Порядок) (прилагается);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5">
              <w:r w:rsidR="008F1BBD">
                <w:rPr>
                  <w:color w:val="0000FF"/>
                </w:rPr>
                <w:t>Постановлением</w:t>
              </w:r>
            </w:hyperlink>
            <w:r w:rsidR="008F1BBD">
              <w:rPr>
                <w:color w:val="392C69"/>
              </w:rPr>
              <w:t xml:space="preserve"> Правительства Свердловской области от 20.01.2015 N 13-ПП подпункты 2 и 3 пункта 1 отменены, действие указанных изменений </w:t>
            </w:r>
            <w:hyperlink r:id="rId26">
              <w:r w:rsidR="008F1BBD">
                <w:rPr>
                  <w:color w:val="0000FF"/>
                </w:rPr>
                <w:t>распространяется</w:t>
              </w:r>
            </w:hyperlink>
            <w:r w:rsidR="008F1BBD">
              <w:rPr>
                <w:color w:val="392C69"/>
              </w:rPr>
              <w:t xml:space="preserve"> на правоотношения, связанные с формированием государственного задания в отношении государственных учреждений Свердловской области на 2016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2) - 3) утратили силу. - </w:t>
      </w:r>
      <w:hyperlink r:id="rId27">
        <w:r>
          <w:rPr>
            <w:color w:val="0000FF"/>
          </w:rPr>
          <w:t>Постановление</w:t>
        </w:r>
      </w:hyperlink>
      <w:r>
        <w:t xml:space="preserve"> Правительства Свердловской области от 20.01.2015 N 13-ПП.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8">
              <w:r w:rsidR="008F1BBD">
                <w:rPr>
                  <w:color w:val="0000FF"/>
                </w:rPr>
                <w:t>Постановлением</w:t>
              </w:r>
            </w:hyperlink>
            <w:r w:rsidR="008F1BBD">
              <w:rPr>
                <w:color w:val="392C69"/>
              </w:rPr>
              <w:t xml:space="preserve"> Правительства Свердловской области от 20.01.2015 N 13-ПП пункт 2 отменен, действие указанного изменения </w:t>
            </w:r>
            <w:hyperlink r:id="rId29">
              <w:r w:rsidR="008F1BBD">
                <w:rPr>
                  <w:color w:val="0000FF"/>
                </w:rPr>
                <w:t>распространяется</w:t>
              </w:r>
            </w:hyperlink>
            <w:r w:rsidR="008F1BBD">
              <w:rPr>
                <w:color w:val="392C69"/>
              </w:rPr>
              <w:t xml:space="preserve"> на правоотношения, связанные с формированием государственного задания в отношении государственных учреждений Свердловской области на 2016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2. Утратил силу. - </w:t>
      </w:r>
      <w:hyperlink r:id="rId30">
        <w:r>
          <w:rPr>
            <w:color w:val="0000FF"/>
          </w:rPr>
          <w:t>Постановление</w:t>
        </w:r>
      </w:hyperlink>
      <w:r>
        <w:t xml:space="preserve"> Правительства Свердловской области от 20.01.2015 N 13-ПП.</w:t>
      </w:r>
    </w:p>
    <w:p w:rsidR="008F1BBD" w:rsidRDefault="008F1BBD">
      <w:pPr>
        <w:pStyle w:val="ConsPlusNormal"/>
        <w:spacing w:before="200"/>
        <w:ind w:firstLine="540"/>
        <w:jc w:val="both"/>
      </w:pPr>
      <w:r>
        <w:t>3. Признать утратившими силу с 1 января 2012 года:</w:t>
      </w:r>
    </w:p>
    <w:p w:rsidR="008F1BBD" w:rsidRDefault="008F1BBD">
      <w:pPr>
        <w:pStyle w:val="ConsPlusNormal"/>
        <w:spacing w:before="200"/>
        <w:ind w:firstLine="540"/>
        <w:jc w:val="both"/>
      </w:pPr>
      <w:r>
        <w:t xml:space="preserve">1) </w:t>
      </w:r>
      <w:hyperlink r:id="rId31">
        <w:r>
          <w:rPr>
            <w:color w:val="0000FF"/>
          </w:rPr>
          <w:t>Постановление</w:t>
        </w:r>
      </w:hyperlink>
      <w:r>
        <w:t xml:space="preserve"> Правительства Свердловской области от 25.06.2008 N 645-ПП "О порядке формирования и финансового обеспечения государственного задания в Свердловской области" (Собрание законодательства Свердловской области, 2008, N 6-3, ст. 968), с изменениями, внесенными Постановлениями Правительства Свердловской области от 31.08.2009 </w:t>
      </w:r>
      <w:hyperlink r:id="rId32">
        <w:r>
          <w:rPr>
            <w:color w:val="0000FF"/>
          </w:rPr>
          <w:t>N 999-ПП</w:t>
        </w:r>
      </w:hyperlink>
      <w:r>
        <w:t xml:space="preserve"> (Собрание законодательства Свердловской области, 2009, N 8-3, ст. 1078), от 09.03.2010 </w:t>
      </w:r>
      <w:hyperlink r:id="rId33">
        <w:r>
          <w:rPr>
            <w:color w:val="0000FF"/>
          </w:rPr>
          <w:t>N 351-ПП</w:t>
        </w:r>
      </w:hyperlink>
      <w:r>
        <w:t xml:space="preserve"> (Собрание законодательства Свердловской области, 2010, N 3-1, ст. 293);</w:t>
      </w:r>
    </w:p>
    <w:p w:rsidR="008F1BBD" w:rsidRDefault="008F1BBD">
      <w:pPr>
        <w:pStyle w:val="ConsPlusNormal"/>
        <w:spacing w:before="200"/>
        <w:ind w:firstLine="540"/>
        <w:jc w:val="both"/>
      </w:pPr>
      <w:r>
        <w:t xml:space="preserve">2) </w:t>
      </w:r>
      <w:hyperlink r:id="rId34">
        <w:r>
          <w:rPr>
            <w:color w:val="0000FF"/>
          </w:rPr>
          <w:t>Постановление</w:t>
        </w:r>
      </w:hyperlink>
      <w:r>
        <w:t xml:space="preserve"> Правительства Свердловской области от 09.04.2008 N 315-ПП "О порядке составления и ведения реестров и паспортов государственных услуг, предоставляемых </w:t>
      </w:r>
      <w:r>
        <w:lastRenderedPageBreak/>
        <w:t>физическим и (или) юридическим лицам в Свердловской области" (Собрание законодательства Свердловской области, 2008, N 4-1, ст. 501).</w:t>
      </w:r>
    </w:p>
    <w:p w:rsidR="008F1BBD" w:rsidRDefault="008F1BBD">
      <w:pPr>
        <w:pStyle w:val="ConsPlusNormal"/>
        <w:spacing w:before="200"/>
        <w:ind w:firstLine="540"/>
        <w:jc w:val="both"/>
      </w:pPr>
      <w:r>
        <w:t xml:space="preserve">4. Настоящее Постановление вступает в силу с момента официального опубликования, за исключением </w:t>
      </w:r>
      <w:hyperlink w:anchor="P47">
        <w:r>
          <w:rPr>
            <w:color w:val="0000FF"/>
          </w:rPr>
          <w:t>пункта 19</w:t>
        </w:r>
      </w:hyperlink>
      <w:r>
        <w:t xml:space="preserve"> Порядка, утвержденного настоящим Постановлением, который вступает в силу с 1 января 2012 года.</w:t>
      </w:r>
    </w:p>
    <w:p w:rsidR="008F1BBD" w:rsidRDefault="008F1BBD">
      <w:pPr>
        <w:pStyle w:val="ConsPlusNormal"/>
        <w:spacing w:before="200"/>
        <w:ind w:firstLine="540"/>
        <w:jc w:val="both"/>
      </w:pPr>
      <w:r>
        <w:t xml:space="preserve">Часть вторая утратила силу. - </w:t>
      </w:r>
      <w:hyperlink r:id="rId35">
        <w:r>
          <w:rPr>
            <w:color w:val="0000FF"/>
          </w:rPr>
          <w:t>Постановление</w:t>
        </w:r>
      </w:hyperlink>
      <w:r>
        <w:t xml:space="preserve"> Правительства Свердловской области от 24.12.2013 N 1607-ПП.</w:t>
      </w:r>
    </w:p>
    <w:p w:rsidR="008F1BBD" w:rsidRDefault="008F1BBD">
      <w:pPr>
        <w:pStyle w:val="ConsPlusNormal"/>
        <w:spacing w:before="200"/>
        <w:ind w:firstLine="540"/>
        <w:jc w:val="both"/>
      </w:pPr>
      <w:r>
        <w:t>5. Контроль за исполнением настоящего Постановления возложить на Вице-губернатора Свердловской области О.Л. Чемезова.</w:t>
      </w:r>
    </w:p>
    <w:p w:rsidR="008F1BBD" w:rsidRDefault="008F1BBD">
      <w:pPr>
        <w:pStyle w:val="ConsPlusNormal"/>
        <w:jc w:val="both"/>
      </w:pPr>
      <w:r>
        <w:t xml:space="preserve">(п. 5 в ред. </w:t>
      </w:r>
      <w:hyperlink r:id="rId36">
        <w:r>
          <w:rPr>
            <w:color w:val="0000FF"/>
          </w:rPr>
          <w:t>Постановления</w:t>
        </w:r>
      </w:hyperlink>
      <w:r>
        <w:t xml:space="preserve"> Правительства Свердловской области от 11.08.2022 N 544-ПП)</w:t>
      </w:r>
    </w:p>
    <w:p w:rsidR="008F1BBD" w:rsidRDefault="008F1BBD">
      <w:pPr>
        <w:pStyle w:val="ConsPlusNormal"/>
        <w:spacing w:before="200"/>
        <w:ind w:firstLine="540"/>
        <w:jc w:val="both"/>
      </w:pPr>
      <w:r>
        <w:t>6. Настоящее Постановление опубликовать в "Областной газете".</w:t>
      </w:r>
    </w:p>
    <w:p w:rsidR="008F1BBD" w:rsidRDefault="008F1BBD">
      <w:pPr>
        <w:pStyle w:val="ConsPlusNormal"/>
      </w:pPr>
    </w:p>
    <w:p w:rsidR="008F1BBD" w:rsidRDefault="008F1BBD">
      <w:pPr>
        <w:pStyle w:val="ConsPlusNormal"/>
        <w:jc w:val="right"/>
      </w:pPr>
      <w:r>
        <w:t>Председатель Правительства</w:t>
      </w:r>
    </w:p>
    <w:p w:rsidR="008F1BBD" w:rsidRDefault="008F1BBD">
      <w:pPr>
        <w:pStyle w:val="ConsPlusNormal"/>
        <w:jc w:val="right"/>
      </w:pPr>
      <w:r>
        <w:t>Свердловской области</w:t>
      </w:r>
    </w:p>
    <w:p w:rsidR="008F1BBD" w:rsidRDefault="008F1BBD">
      <w:pPr>
        <w:pStyle w:val="ConsPlusNormal"/>
        <w:jc w:val="right"/>
      </w:pPr>
      <w:r>
        <w:t>А.Л.ГРЕДИН</w:t>
      </w: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jc w:val="right"/>
        <w:outlineLvl w:val="0"/>
      </w:pPr>
      <w:r>
        <w:t>Утвержден</w:t>
      </w:r>
    </w:p>
    <w:p w:rsidR="008F1BBD" w:rsidRDefault="008F1BBD">
      <w:pPr>
        <w:pStyle w:val="ConsPlusNormal"/>
        <w:jc w:val="right"/>
      </w:pPr>
      <w:r>
        <w:t>Постановлением Правительства</w:t>
      </w:r>
    </w:p>
    <w:p w:rsidR="008F1BBD" w:rsidRDefault="008F1BBD">
      <w:pPr>
        <w:pStyle w:val="ConsPlusNormal"/>
        <w:jc w:val="right"/>
      </w:pPr>
      <w:r>
        <w:t>Свердловской области</w:t>
      </w:r>
    </w:p>
    <w:p w:rsidR="008F1BBD" w:rsidRDefault="008F1BBD">
      <w:pPr>
        <w:pStyle w:val="ConsPlusNormal"/>
        <w:jc w:val="right"/>
      </w:pPr>
      <w:r>
        <w:t>от 8 февраля 2011 г. N 76-ПП</w:t>
      </w:r>
    </w:p>
    <w:p w:rsidR="008F1BBD" w:rsidRDefault="008F1BBD">
      <w:pPr>
        <w:pStyle w:val="ConsPlusNormal"/>
      </w:pPr>
    </w:p>
    <w:p w:rsidR="008F1BBD" w:rsidRDefault="008F1BBD">
      <w:pPr>
        <w:pStyle w:val="ConsPlusTitle"/>
        <w:jc w:val="center"/>
      </w:pPr>
      <w:bookmarkStart w:id="0" w:name="P47"/>
      <w:bookmarkEnd w:id="0"/>
      <w:r>
        <w:t>ПОРЯДОК</w:t>
      </w:r>
    </w:p>
    <w:p w:rsidR="008F1BBD" w:rsidRDefault="008F1BBD">
      <w:pPr>
        <w:pStyle w:val="ConsPlusTitle"/>
        <w:jc w:val="center"/>
      </w:pPr>
      <w:r>
        <w:t>ФОРМИРОВАНИЯ ГОСУДАРСТВЕННОГО ЗАДАНИЯ В ОТНОШЕНИИ</w:t>
      </w:r>
    </w:p>
    <w:p w:rsidR="008F1BBD" w:rsidRDefault="008F1BBD">
      <w:pPr>
        <w:pStyle w:val="ConsPlusTitle"/>
        <w:jc w:val="center"/>
      </w:pPr>
      <w:r>
        <w:t>ГОСУДАРСТВЕННЫХ УЧРЕЖДЕНИЙ СВЕРДЛОВСКОЙ ОБЛАСТИ И</w:t>
      </w:r>
    </w:p>
    <w:p w:rsidR="008F1BBD" w:rsidRDefault="008F1BBD">
      <w:pPr>
        <w:pStyle w:val="ConsPlusTitle"/>
        <w:jc w:val="center"/>
      </w:pPr>
      <w:r>
        <w:t>ФИНАНСОВОГО ОБЕСПЕЧЕНИЯ ВЫПОЛНЕНИЯ ГОСУДАРСТВЕННОГО ЗАДАНИЯ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center"/>
            </w:pPr>
            <w:r>
              <w:rPr>
                <w:color w:val="392C69"/>
              </w:rPr>
              <w:t>Список изменяющих документов</w:t>
            </w:r>
          </w:p>
          <w:p w:rsidR="008F1BBD" w:rsidRDefault="008F1BBD">
            <w:pPr>
              <w:pStyle w:val="ConsPlusNormal"/>
              <w:jc w:val="center"/>
            </w:pPr>
            <w:r>
              <w:rPr>
                <w:color w:val="392C69"/>
              </w:rPr>
              <w:t>(в ред. Постановлений Правительства Свердловской области</w:t>
            </w:r>
          </w:p>
          <w:p w:rsidR="008F1BBD" w:rsidRDefault="008F1BBD">
            <w:pPr>
              <w:pStyle w:val="ConsPlusNormal"/>
              <w:jc w:val="center"/>
            </w:pPr>
            <w:r>
              <w:rPr>
                <w:color w:val="392C69"/>
              </w:rPr>
              <w:t xml:space="preserve">от 07.12.2017 </w:t>
            </w:r>
            <w:hyperlink r:id="rId37">
              <w:r>
                <w:rPr>
                  <w:color w:val="0000FF"/>
                </w:rPr>
                <w:t>N 898-ПП</w:t>
              </w:r>
            </w:hyperlink>
            <w:r>
              <w:rPr>
                <w:color w:val="392C69"/>
              </w:rPr>
              <w:t xml:space="preserve">, от 17.10.2018 </w:t>
            </w:r>
            <w:hyperlink r:id="rId38">
              <w:r>
                <w:rPr>
                  <w:color w:val="0000FF"/>
                </w:rPr>
                <w:t>N 689-ПП</w:t>
              </w:r>
            </w:hyperlink>
            <w:r>
              <w:rPr>
                <w:color w:val="392C69"/>
              </w:rPr>
              <w:t xml:space="preserve">, от 27.09.2019 </w:t>
            </w:r>
            <w:hyperlink r:id="rId39">
              <w:r>
                <w:rPr>
                  <w:color w:val="0000FF"/>
                </w:rPr>
                <w:t>N 615-ПП</w:t>
              </w:r>
            </w:hyperlink>
            <w:r>
              <w:rPr>
                <w:color w:val="392C69"/>
              </w:rPr>
              <w:t>,</w:t>
            </w:r>
          </w:p>
          <w:p w:rsidR="008F1BBD" w:rsidRDefault="008F1BBD">
            <w:pPr>
              <w:pStyle w:val="ConsPlusNormal"/>
              <w:jc w:val="center"/>
            </w:pPr>
            <w:r>
              <w:rPr>
                <w:color w:val="392C69"/>
              </w:rPr>
              <w:t xml:space="preserve">от 17.12.2020 </w:t>
            </w:r>
            <w:hyperlink r:id="rId40">
              <w:r>
                <w:rPr>
                  <w:color w:val="0000FF"/>
                </w:rPr>
                <w:t>N 937-ПП</w:t>
              </w:r>
            </w:hyperlink>
            <w:r>
              <w:rPr>
                <w:color w:val="392C69"/>
              </w:rPr>
              <w:t xml:space="preserve">, от 11.08.2022 </w:t>
            </w:r>
            <w:hyperlink r:id="rId41">
              <w:r>
                <w:rPr>
                  <w:color w:val="0000FF"/>
                </w:rPr>
                <w:t>N 544-ПП</w:t>
              </w:r>
            </w:hyperlink>
            <w:r>
              <w:rPr>
                <w:color w:val="392C69"/>
              </w:rPr>
              <w:t xml:space="preserve">, от 27.12.2022 </w:t>
            </w:r>
            <w:hyperlink r:id="rId42">
              <w:r>
                <w:rPr>
                  <w:color w:val="0000FF"/>
                </w:rPr>
                <w:t>N 922-ПП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pPr>
    </w:p>
    <w:p w:rsidR="008F1BBD" w:rsidRDefault="008F1BBD">
      <w:pPr>
        <w:pStyle w:val="ConsPlusTitle"/>
        <w:jc w:val="center"/>
        <w:outlineLvl w:val="1"/>
      </w:pPr>
      <w:r>
        <w:t>Глава 1. ОБЩИЕ ПОЛОЖЕНИЯ</w:t>
      </w:r>
    </w:p>
    <w:p w:rsidR="008F1BBD" w:rsidRDefault="008F1BBD">
      <w:pPr>
        <w:pStyle w:val="ConsPlusNormal"/>
      </w:pPr>
    </w:p>
    <w:p w:rsidR="008F1BBD" w:rsidRDefault="008F1BBD">
      <w:pPr>
        <w:pStyle w:val="ConsPlusNormal"/>
        <w:ind w:firstLine="540"/>
        <w:jc w:val="both"/>
      </w:pPr>
      <w:r>
        <w:t>1. Настоящий Порядок устанавливает процедуру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учреждениями Свердловской области (далее - бюджетные учреждения) и государственными автономными учреждениями Свердловской области (далее - автономные учреждения), а также государственными казенными учреждениями Свердловской области, определенными в соответствии с решениями органов государственной власти Свердловской области, осуществляющих бюджетные полномочия главного распорядителя бюджетных средств, в ведении которых находятся государственные казенные учреждения Свердловской области (далее - казенные учреждения).</w:t>
      </w:r>
    </w:p>
    <w:p w:rsidR="008F1BBD" w:rsidRDefault="008F1BBD">
      <w:pPr>
        <w:pStyle w:val="ConsPlusNormal"/>
      </w:pPr>
    </w:p>
    <w:p w:rsidR="008F1BBD" w:rsidRDefault="008F1BBD">
      <w:pPr>
        <w:pStyle w:val="ConsPlusTitle"/>
        <w:jc w:val="center"/>
        <w:outlineLvl w:val="1"/>
      </w:pPr>
      <w:r>
        <w:t>Глава 2. ФОРМИРОВАНИЕ (ИЗМЕНЕНИЕ) ГОСУДАРСТВЕННОГО ЗАДАНИЯ</w:t>
      </w:r>
    </w:p>
    <w:p w:rsidR="008F1BBD" w:rsidRDefault="008F1BBD">
      <w:pPr>
        <w:pStyle w:val="ConsPlusNormal"/>
      </w:pPr>
    </w:p>
    <w:p w:rsidR="008F1BBD" w:rsidRDefault="008F1BBD">
      <w:pPr>
        <w:pStyle w:val="ConsPlusNormal"/>
        <w:ind w:firstLine="540"/>
        <w:jc w:val="both"/>
      </w:pPr>
      <w:r>
        <w:t>2. Государственное задание формируется в соответствии с основными видами деятельности, предусмотренными учредительным документом государственного учреждения Свердловской области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государственного задания в отчетном году, а также предложений учреждения.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43">
              <w:r w:rsidR="008F1BBD">
                <w:rPr>
                  <w:color w:val="0000FF"/>
                </w:rPr>
                <w:t>Постановлением</w:t>
              </w:r>
            </w:hyperlink>
            <w:r w:rsidR="008F1BBD">
              <w:rPr>
                <w:color w:val="392C69"/>
              </w:rPr>
              <w:t xml:space="preserve"> Правительства Свердловской области от 17.10.2018 N 689-ПП в часть вторую пункта 2 внесены изменения, действие которых </w:t>
            </w:r>
            <w:hyperlink r:id="rId4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Оценка потребности в соответствующих услугах и работах ежегодно осуществляется органами государственной власти Свердловской области, осуществляющими бюджетные полномочия главного распорядителя бюджетных средств, в ведении которых находятся казенные учреждения, в отношении которых принято решение о формировании государственного задания (далее - ГРБС), и органами государственной власти Свердловской области, осуществляющими функции и полномочия учредителя бюджетных учреждений или автономных учреждений (далее - государственный орган, осуществляющий функции и полномочия учредителя), в соответствии с утвержденными ими методиками.</w:t>
      </w:r>
    </w:p>
    <w:p w:rsidR="008F1BBD" w:rsidRDefault="008F1BBD">
      <w:pPr>
        <w:pStyle w:val="ConsPlusNormal"/>
        <w:jc w:val="both"/>
      </w:pPr>
      <w:r>
        <w:t xml:space="preserve">(в ред. </w:t>
      </w:r>
      <w:hyperlink r:id="rId45">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both"/>
            </w:pPr>
            <w:r>
              <w:rPr>
                <w:color w:val="392C69"/>
              </w:rPr>
              <w:t>Положения п. 3 в 2022 году предусматривающие, что значения допустимых (возможных) отклонений в процентах от установленных показателей качества и (или) объема в отношении отдельной государственной услуги (работы) либо единого значения допустимого (возможного) отклонения для всех государственных услуг (работ), включенных в государственное задание, не подлежат изменению в текущем году, а также что максимально допустимое (возможное) отклонение от установленных показателей объема государственной услуги (работы), в пределах которых государственное задание считается выполненным, не может превышать 5%, не применяются в случае принятия исполнительными органами государственной власти Свердловской области, осуществляющими функции и полномочия учредителя государственных бюджетных учреждений Свердловской области или государственных автономных учреждений Свердловской области, правовых актов, устанавливающих иное значение максимально допустимого (возможного) отклонения от установленных показателей объема государственной услуги (работы), в пределах которых государственное задание считается выполненным (</w:t>
            </w:r>
            <w:hyperlink r:id="rId46">
              <w:r>
                <w:rPr>
                  <w:color w:val="0000FF"/>
                </w:rPr>
                <w:t>Постановление</w:t>
              </w:r>
            </w:hyperlink>
            <w:r>
              <w:rPr>
                <w:color w:val="392C69"/>
              </w:rPr>
              <w:t xml:space="preserve"> Правительства Свердловской области от 11.08.2022 N 544-ПП).</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both"/>
            </w:pPr>
            <w:r>
              <w:rPr>
                <w:color w:val="392C69"/>
              </w:rPr>
              <w:t>Пункт 3 в 2021 году в части, предусматривающей, что значения допустимых (возможных) отклонений в процентах от установленных показателей качества и (или) объема в отношении отдельной государственной услуги (работы) либо единого значения допустимого (возможного) отклонения для всех государственных услуг (работ), включенных в государственное задание, не подлежат изменению в текущем году, а также что максимально допустимое (возможное) отклонение от установленных показателей объема государственной услуги (работы), в пределах которых государственное задание считается выполненным, не может превышать 5%, не применяется в случае принятия исполнительными органами государственной власти Свердловской области, осуществляющими функции и полномочия учредителя государственных бюджетных учреждений Свердловской области или государственных автономных учреждений Свердловской области, правовых актов, устанавливающих иной размер максимально допустимого (возможного) отклонения от установленных показателей объема государственной услуги (работы), в пределах которых государственное задание считается выполненным (</w:t>
            </w:r>
            <w:hyperlink r:id="rId47">
              <w:r>
                <w:rPr>
                  <w:color w:val="0000FF"/>
                </w:rPr>
                <w:t>Постановление</w:t>
              </w:r>
            </w:hyperlink>
            <w:r>
              <w:rPr>
                <w:color w:val="392C69"/>
              </w:rPr>
              <w:t xml:space="preserve"> Правительства Свердловской области от 22.07.2021 N 441-ПП).</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both"/>
            </w:pPr>
            <w:r>
              <w:rPr>
                <w:color w:val="392C69"/>
              </w:rPr>
              <w:t>Пункт 3 в 2020 году в части, предусматривающей, что значения допустимых (возможных) отклонений в процентах от установленных показателей качества и (или) объема в отношении отдельной государственной услуги (работы) либо единого значения допустимого (возможного) отклонения для всех государственных услуг (работ), включенных в государственное задание, не подлежат изменению в текущем году, а также что максимально допустимое (возможное) отклонение от установленных показателей объема государственной услуги (работы), в пределах которых государственное задание считается выполненным, не может превышать 5%, не применяется в случае принятия исполнительными органами государственной власти Свердловской области, осуществляющими функции и полномочия учредителя государственных бюджетных учреждений Свердловской области или государственных автономных учреждений Свердловской области, правовых актов, устанавливающих иной размер максимально допустимого (возможного) отклонения от установленных показателей объема государственной услуги (работы), в пределах которых государственное задание считается выполненным (</w:t>
            </w:r>
            <w:hyperlink r:id="rId48">
              <w:r>
                <w:rPr>
                  <w:color w:val="0000FF"/>
                </w:rPr>
                <w:t>Постановление</w:t>
              </w:r>
            </w:hyperlink>
            <w:r>
              <w:rPr>
                <w:color w:val="392C69"/>
              </w:rPr>
              <w:t xml:space="preserve"> Правительства Свердловской области от 27.08.2020 N 584-ПП (ред. 17.12.2020)).</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3.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государственного задания, реквизиты нормативных правовых актов, 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государственного задания и требования к отчетности о выполнении государственного задания.</w:t>
      </w:r>
    </w:p>
    <w:p w:rsidR="008F1BBD" w:rsidRDefault="008F1BBD">
      <w:pPr>
        <w:pStyle w:val="ConsPlusNormal"/>
        <w:spacing w:before="200"/>
        <w:ind w:firstLine="540"/>
        <w:jc w:val="both"/>
      </w:pPr>
      <w:r>
        <w:t xml:space="preserve">Государственное </w:t>
      </w:r>
      <w:hyperlink w:anchor="P499">
        <w:r>
          <w:rPr>
            <w:color w:val="0000FF"/>
          </w:rPr>
          <w:t>задание</w:t>
        </w:r>
      </w:hyperlink>
      <w:r>
        <w:t xml:space="preserve"> формируется по форме согласно приложению N 1 к настоящему Порядку.</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49">
              <w:r w:rsidR="008F1BBD">
                <w:rPr>
                  <w:color w:val="0000FF"/>
                </w:rPr>
                <w:t>Постановлением</w:t>
              </w:r>
            </w:hyperlink>
            <w:r w:rsidR="008F1BBD">
              <w:rPr>
                <w:color w:val="392C69"/>
              </w:rPr>
              <w:t xml:space="preserve"> Правительства Свердловской области от 17.10.2018 N 689-ПП в часть третью пункта 3 внесены изменения, действие которых </w:t>
            </w:r>
            <w:hyperlink r:id="rId50">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При установлении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должен содержать требования к оказанию одной государственной услуги (выполнению одной работы) в зависимости от выбранного содержания государственной услуги (работы), условия (формы) оказания (выполнения) и показателя объема. При наличии у государственной услуги (работы) нескольких показателей объема в общероссийских базовых (отраслевых) перечнях (классификаторах) государственных и муниципальных услуг, оказываемых физическим лицам, и (или) в региональном перечне (классификаторе) государственных (муниципальных) услуг и работ в разделе указывается только один показатель объема.</w:t>
      </w:r>
    </w:p>
    <w:p w:rsidR="008F1BBD" w:rsidRDefault="008F1BBD">
      <w:pPr>
        <w:pStyle w:val="ConsPlusNormal"/>
        <w:jc w:val="both"/>
      </w:pPr>
      <w:r>
        <w:t xml:space="preserve">(в ред. </w:t>
      </w:r>
      <w:hyperlink r:id="rId51">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При установлении учреждению государственного задания одновременно на оказание государственной (государственных)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(государственных)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8F1BBD" w:rsidRDefault="008F1BBD">
      <w:pPr>
        <w:pStyle w:val="ConsPlusNormal"/>
        <w:spacing w:before="200"/>
        <w:ind w:firstLine="540"/>
        <w:jc w:val="both"/>
      </w:pPr>
      <w:r>
        <w:t>В государственном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единое значение допустимого (возможного) отклонения для всех государственных услуг (работ), включенных в государственное задание. Значения указанных отклонений не подлежат изменению в текущем году.</w:t>
      </w:r>
    </w:p>
    <w:p w:rsidR="008F1BBD" w:rsidRDefault="008F1BBD">
      <w:pPr>
        <w:pStyle w:val="ConsPlusNormal"/>
        <w:spacing w:before="200"/>
        <w:ind w:firstLine="540"/>
        <w:jc w:val="both"/>
      </w:pPr>
      <w:r>
        <w:t>Максимально допустимое (возможное) отклонение от установленных показателей объема и (или) качества государственной услуги (работы), в пределах которых государственное задание считается выполненным, не может превышать 5%.</w:t>
      </w:r>
    </w:p>
    <w:p w:rsidR="008F1BBD" w:rsidRDefault="008F1BBD">
      <w:pPr>
        <w:pStyle w:val="ConsPlusNormal"/>
        <w:jc w:val="both"/>
      </w:pPr>
      <w:r>
        <w:t xml:space="preserve">(в ред. </w:t>
      </w:r>
      <w:hyperlink r:id="rId52">
        <w:r>
          <w:rPr>
            <w:color w:val="0000FF"/>
          </w:rPr>
          <w:t>Постановления</w:t>
        </w:r>
      </w:hyperlink>
      <w:r>
        <w:t xml:space="preserve"> Правительства Свердловской области от 17.12.2020 N 937-ПП)</w:t>
      </w:r>
    </w:p>
    <w:p w:rsidR="008F1BBD" w:rsidRDefault="008F1BBD">
      <w:pPr>
        <w:pStyle w:val="ConsPlusNormal"/>
        <w:spacing w:before="200"/>
        <w:ind w:firstLine="540"/>
        <w:jc w:val="both"/>
      </w:pPr>
      <w:r>
        <w:t>Значение объемов государственных услуг для профессиональных образовательных организаций устанавливается на плановый период на уровне очередного года и корректируется ежегодно в соответствии с методикой формирования государственного задания на оказание образовательных услуг в сфере среднего профессионального образования на очередной год и плановый период, утверждаемой правовым актом Министерства образования и молодежной политики Свердловской области, с учетом результатов ежегодного конкурса распределения контрольных цифр приема граждан и численности обучающихся, определенной за год.</w:t>
      </w:r>
    </w:p>
    <w:p w:rsidR="008F1BBD" w:rsidRDefault="008F1BBD">
      <w:pPr>
        <w:pStyle w:val="ConsPlusNormal"/>
        <w:jc w:val="both"/>
      </w:pPr>
      <w:r>
        <w:t xml:space="preserve">(в ред. </w:t>
      </w:r>
      <w:hyperlink r:id="rId53">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54">
              <w:r w:rsidR="008F1BBD">
                <w:rPr>
                  <w:color w:val="0000FF"/>
                </w:rPr>
                <w:t>Постановлением</w:t>
              </w:r>
            </w:hyperlink>
            <w:r w:rsidR="008F1BBD">
              <w:rPr>
                <w:color w:val="392C69"/>
              </w:rPr>
              <w:t xml:space="preserve"> Правительства Свердловской области от 17.10.2018 N 689-ПП в часть первую пункта 4 внесены изменения, действие которых </w:t>
            </w:r>
            <w:hyperlink r:id="rId55">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4. ГРБС, государственные органы, осуществляющие функции и полномочия учредителя, обеспечивают внесение в программный комплекс "Информационная система управления финансами" государственных заданий и отчетности об их исполнении, расчетов нормативных затрат на оказание государственной услуги, затрат на выполнение работ, на уплату налогов, в качестве объекта налогообложения по которым признается имущество учреждения.</w:t>
      </w:r>
    </w:p>
    <w:p w:rsidR="008F1BBD" w:rsidRDefault="008F1BBD">
      <w:pPr>
        <w:pStyle w:val="ConsPlusNormal"/>
        <w:jc w:val="both"/>
      </w:pPr>
      <w:r>
        <w:t xml:space="preserve">(в ред. </w:t>
      </w:r>
      <w:hyperlink r:id="rId56">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При формировании государственного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57">
              <w:r w:rsidR="008F1BBD">
                <w:rPr>
                  <w:color w:val="0000FF"/>
                </w:rPr>
                <w:t>Постановлением</w:t>
              </w:r>
            </w:hyperlink>
            <w:r w:rsidR="008F1BBD">
              <w:rPr>
                <w:color w:val="392C69"/>
              </w:rPr>
              <w:t xml:space="preserve"> Правительства Свердловской области от 27.09.2019 N 615-ПП в абзац первый части первой пункта 5 внесены изменения, действие которых </w:t>
            </w:r>
            <w:hyperlink r:id="rId58">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5. Государственное задание формируется в процессе составления проекта областного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областного бюджета лимитов бюджетных обязательств в отношении:</w:t>
      </w:r>
    </w:p>
    <w:p w:rsidR="008F1BBD" w:rsidRDefault="008F1BBD">
      <w:pPr>
        <w:pStyle w:val="ConsPlusNormal"/>
        <w:jc w:val="both"/>
      </w:pPr>
      <w:r>
        <w:t xml:space="preserve">(в ред. </w:t>
      </w:r>
      <w:hyperlink r:id="rId59">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before="200"/>
        <w:ind w:firstLine="540"/>
        <w:jc w:val="both"/>
      </w:pPr>
      <w:r>
        <w:t>1) казенных учреждений - ГРБС;</w:t>
      </w:r>
    </w:p>
    <w:p w:rsidR="008F1BBD" w:rsidRDefault="008F1BBD">
      <w:pPr>
        <w:pStyle w:val="ConsPlusNormal"/>
        <w:spacing w:before="200"/>
        <w:ind w:firstLine="540"/>
        <w:jc w:val="both"/>
      </w:pPr>
      <w:r>
        <w:t>2) бюджетных учреждений или автономных учреждений - государственным органом, осуществляющим функции и полномочия учредителя.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60">
              <w:r w:rsidR="008F1BBD">
                <w:rPr>
                  <w:color w:val="0000FF"/>
                </w:rPr>
                <w:t>Постановлением</w:t>
              </w:r>
            </w:hyperlink>
            <w:r w:rsidR="008F1BBD">
              <w:rPr>
                <w:color w:val="392C69"/>
              </w:rPr>
              <w:t xml:space="preserve"> Правительства Свердловской области от 17.10.2018 N 689-ПП пункт 5 дополнен частью второй, действие которой </w:t>
            </w:r>
            <w:hyperlink r:id="rId61">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Для вновь созданных учреждений государственное задание формируется в срок, установленный правовым актом Правительства Свердловской области о его создании.</w:t>
      </w:r>
    </w:p>
    <w:p w:rsidR="008F1BBD" w:rsidRDefault="008F1BBD">
      <w:pPr>
        <w:pStyle w:val="ConsPlusNormal"/>
        <w:jc w:val="both"/>
      </w:pPr>
      <w:r>
        <w:t xml:space="preserve">(часть вторая введена </w:t>
      </w:r>
      <w:hyperlink r:id="rId62">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63">
              <w:r w:rsidR="008F1BBD">
                <w:rPr>
                  <w:color w:val="0000FF"/>
                </w:rPr>
                <w:t>Постановлением</w:t>
              </w:r>
            </w:hyperlink>
            <w:r w:rsidR="008F1BBD">
              <w:rPr>
                <w:color w:val="392C69"/>
              </w:rPr>
              <w:t xml:space="preserve"> Правительства Свердловской области от 17.10.2018 N 689-ПП в часть первую пункта 6 внесены изменения, действие которых </w:t>
            </w:r>
            <w:hyperlink r:id="rId6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6. Государственное задание формируется в электронном виде в программном комплексе "Информационная система управления финансами" и утверждается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 на срок, соответствующий установленному бюджетным законодательством Российской Федерации сроку утверждения бюджета субъекта Российской Федерации.</w:t>
      </w:r>
    </w:p>
    <w:p w:rsidR="008F1BBD" w:rsidRDefault="008F1BBD">
      <w:pPr>
        <w:pStyle w:val="ConsPlusNormal"/>
        <w:jc w:val="both"/>
      </w:pPr>
      <w:r>
        <w:t xml:space="preserve">(в ред. </w:t>
      </w:r>
      <w:hyperlink r:id="rId65">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66">
              <w:r w:rsidR="008F1BBD">
                <w:rPr>
                  <w:color w:val="0000FF"/>
                </w:rPr>
                <w:t>Постановлением</w:t>
              </w:r>
            </w:hyperlink>
            <w:r w:rsidR="008F1BBD">
              <w:rPr>
                <w:color w:val="392C69"/>
              </w:rPr>
              <w:t xml:space="preserve"> Правительства Свердловской области от 27.09.2019 N 615-ПП часть вторая пункта 5 изложена в новой редакции, действие которой </w:t>
            </w:r>
            <w:hyperlink r:id="rId67">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Государственное задание формируется на оказание государственных услуг (выполнение работ), определенных в качестве основных видов деятельности учреждения,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(или) в региональном перечне (классификаторе) государственных (муниципальных) услуг и работ (далее - региональный перечень), действующих на дату, предшествующую 15 рабочим дням до даты утверждения государственного задания. По решению ГРБС, государственного органа, осуществляющего функции и полномочия учредителя, при формировании государственного задания могут использоваться общероссийские перечни и региональный перечень, действующие на более позднюю дату.</w:t>
      </w:r>
    </w:p>
    <w:p w:rsidR="008F1BBD" w:rsidRDefault="008F1BBD">
      <w:pPr>
        <w:pStyle w:val="ConsPlusNormal"/>
        <w:jc w:val="both"/>
      </w:pPr>
      <w:r>
        <w:t xml:space="preserve">(часть вторая в ред. </w:t>
      </w:r>
      <w:hyperlink r:id="rId68">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before="200"/>
        <w:ind w:firstLine="540"/>
        <w:jc w:val="both"/>
      </w:pPr>
      <w:r>
        <w:t>В случае отсутствия в общероссийских и региональном перечнях показателей качества ГРБС государственный орган, осуществляющий функции и полномочия учредителя, устанавливает их в государственном задании.</w:t>
      </w:r>
    </w:p>
    <w:p w:rsidR="008F1BBD" w:rsidRDefault="008F1BBD">
      <w:pPr>
        <w:pStyle w:val="ConsPlusNormal"/>
        <w:spacing w:before="200"/>
        <w:ind w:firstLine="540"/>
        <w:jc w:val="both"/>
      </w:pPr>
      <w:r>
        <w:t>7. По решению ГРБС, государственного органа, осуществляющего функции и полномочия учредителя, в течение срока выполнения государственного задания в него могут быть внесены изменения путем утверждения нового государственного задания в соответствии с положениями настоящей главы.</w:t>
      </w:r>
    </w:p>
    <w:p w:rsidR="008F1BBD" w:rsidRDefault="008F1BBD">
      <w:pPr>
        <w:pStyle w:val="ConsPlusNormal"/>
        <w:spacing w:before="200"/>
        <w:ind w:firstLine="540"/>
        <w:jc w:val="both"/>
      </w:pPr>
      <w:r>
        <w:t xml:space="preserve">Новое государственное задание утверждается также в случае неисполнения годовых количественных показателей государственного задания, прогнозируемого на основании мониторинга фактического исполнения количественных показателей государственного задания, проводимого в соответствии с </w:t>
      </w:r>
      <w:hyperlink w:anchor="P455">
        <w:r>
          <w:rPr>
            <w:color w:val="0000FF"/>
          </w:rPr>
          <w:t>пунктом 44</w:t>
        </w:r>
      </w:hyperlink>
      <w:r>
        <w:t xml:space="preserve"> настоящего Порядка. ГРБС обеспечивает утверждение нового государственного задания с соответствующим уменьшением показателей бюджетной сметы казенного учреждения, государственный орган, осуществляющий функции и полномочия учредителя, обеспечивает утверждение нового государственного задания с соответствующим сокращением количественных показателей государственного задания и последующим сокращением объема субсидии на финансовое обеспечение выполнения государственного задания (далее - субсидия).</w:t>
      </w:r>
    </w:p>
    <w:p w:rsidR="008F1BBD" w:rsidRDefault="008F1BBD">
      <w:pPr>
        <w:pStyle w:val="ConsPlusNormal"/>
        <w:spacing w:before="200"/>
        <w:ind w:firstLine="540"/>
        <w:jc w:val="both"/>
      </w:pPr>
      <w:r>
        <w:t>Новое государственное задание утверждается не позднее 1 декабря текущего года, за исключением случаев создания нового учреждения и формирования для него государственного задания, а также внесения изменений в федеральный закон о федеральном бюджете и (или) закон Свердловской области об областном бюджете в случае изменения объема бюджетных ассигнований на финансовое обеспечение выполнения государственного задания.</w:t>
      </w:r>
    </w:p>
    <w:p w:rsidR="008F1BBD" w:rsidRDefault="008F1BBD">
      <w:pPr>
        <w:pStyle w:val="ConsPlusNormal"/>
        <w:jc w:val="both"/>
      </w:pPr>
      <w:r>
        <w:t xml:space="preserve">(часть третья введена </w:t>
      </w:r>
      <w:hyperlink r:id="rId69">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before="200"/>
        <w:ind w:firstLine="540"/>
        <w:jc w:val="both"/>
      </w:pPr>
      <w:r>
        <w:t xml:space="preserve">При изменении подведомственности учреждения государственное задание подлежит изменению, в том числе в части информации, содержащейся в </w:t>
      </w:r>
      <w:hyperlink w:anchor="P787">
        <w:r>
          <w:rPr>
            <w:color w:val="0000FF"/>
          </w:rPr>
          <w:t>части 3</w:t>
        </w:r>
      </w:hyperlink>
      <w:r>
        <w:t xml:space="preserve"> государственного задания, включая уточнение положений о периодичности и сроках представления отчетов о выполнении государственного задания, а также порядка осуществления контроля за выполнением государственного задания.</w:t>
      </w:r>
    </w:p>
    <w:p w:rsidR="008F1BBD" w:rsidRDefault="008F1BBD">
      <w:pPr>
        <w:pStyle w:val="ConsPlusNormal"/>
        <w:jc w:val="both"/>
      </w:pPr>
      <w:r>
        <w:t xml:space="preserve">(часть четвертая введена </w:t>
      </w:r>
      <w:hyperlink r:id="rId70">
        <w:r>
          <w:rPr>
            <w:color w:val="0000FF"/>
          </w:rPr>
          <w:t>Постановлением</w:t>
        </w:r>
      </w:hyperlink>
      <w:r>
        <w:t xml:space="preserve"> Правительства Свердловской области от 27.09.2019 N 615-ПП)</w:t>
      </w:r>
    </w:p>
    <w:p w:rsidR="008F1BBD" w:rsidRDefault="008F1BBD">
      <w:pPr>
        <w:pStyle w:val="ConsPlusNormal"/>
        <w:spacing w:before="200"/>
        <w:ind w:firstLine="540"/>
        <w:jc w:val="both"/>
      </w:pPr>
      <w:r>
        <w:t>При реорганизации учреждения (слияние, присоединение, выделение, разделение) государственное задание подлежит изменению в части уточнения показателей государственного задания.</w:t>
      </w:r>
    </w:p>
    <w:p w:rsidR="008F1BBD" w:rsidRDefault="008F1BBD">
      <w:pPr>
        <w:pStyle w:val="ConsPlusNormal"/>
        <w:jc w:val="both"/>
      </w:pPr>
      <w:r>
        <w:t xml:space="preserve">(часть пятая введена </w:t>
      </w:r>
      <w:hyperlink r:id="rId71">
        <w:r>
          <w:rPr>
            <w:color w:val="0000FF"/>
          </w:rPr>
          <w:t>Постановлением</w:t>
        </w:r>
      </w:hyperlink>
      <w:r>
        <w:t xml:space="preserve"> Правительства Свердловской области от 27.09.2019 N 615-ПП)</w:t>
      </w:r>
    </w:p>
    <w:p w:rsidR="008F1BBD" w:rsidRDefault="008F1BBD">
      <w:pPr>
        <w:pStyle w:val="ConsPlusNormal"/>
        <w:spacing w:before="200"/>
        <w:ind w:firstLine="540"/>
        <w:jc w:val="both"/>
      </w:pPr>
      <w:r>
        <w:t>8. Бюджетные учреждения и автономные учреждения не вправе отказаться от выполнения государственного задания.</w:t>
      </w:r>
    </w:p>
    <w:p w:rsidR="008F1BBD" w:rsidRDefault="008F1BBD">
      <w:pPr>
        <w:pStyle w:val="ConsPlusNormal"/>
        <w:spacing w:before="200"/>
        <w:ind w:firstLine="540"/>
        <w:jc w:val="both"/>
      </w:pPr>
      <w:r>
        <w:t>Казенные учреждения не вправе отказаться от выполнения государственного задания в случае принятия ГРБС решения о формировании для них государственного задания.</w:t>
      </w:r>
    </w:p>
    <w:p w:rsidR="008F1BBD" w:rsidRDefault="008F1BBD">
      <w:pPr>
        <w:pStyle w:val="ConsPlusNormal"/>
        <w:spacing w:before="200"/>
        <w:ind w:firstLine="540"/>
        <w:jc w:val="both"/>
      </w:pPr>
      <w:bookmarkStart w:id="1" w:name="P109"/>
      <w:bookmarkEnd w:id="1"/>
      <w:r>
        <w:t xml:space="preserve">9. Казенные учреждения, бюджетные учреждения и автономные учреждения представляют соответственно ГРБС, государственным органам, осуществляющим функции и полномочия учредителя, </w:t>
      </w:r>
      <w:hyperlink w:anchor="P856">
        <w:r>
          <w:rPr>
            <w:color w:val="0000FF"/>
          </w:rPr>
          <w:t>отчет</w:t>
        </w:r>
      </w:hyperlink>
      <w:r>
        <w:t xml:space="preserve"> об исполнении государственного задания по форме согласно приложению N 2 к настоящему Порядку в соответствии с требованиями, установленными в государственном задании, по итогам отчетного года в срок до 1 февраля года, следующего за отчетным.</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72">
              <w:r w:rsidR="008F1BBD">
                <w:rPr>
                  <w:color w:val="0000FF"/>
                </w:rPr>
                <w:t>Постановлением</w:t>
              </w:r>
            </w:hyperlink>
            <w:r w:rsidR="008F1BBD">
              <w:rPr>
                <w:color w:val="392C69"/>
              </w:rPr>
              <w:t xml:space="preserve"> Правительства Свердловской области от 27.09.2019 N 615-ПП в часть вторую пункта 9 внесены изменения, действие которых </w:t>
            </w:r>
            <w:hyperlink r:id="rId73">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В случае если ГРБС, государственным органом, осуществляющим функции и полномочия учредителя, предусмотрено представление отчета об исполнении государственного задания в части, касающейся показателей объема или показателей объема и качества оказания государственных услуг (выполнения работ), на иную дату (ежемесячно, ежеквартально), показатели </w:t>
      </w:r>
      <w:hyperlink w:anchor="P856">
        <w:r>
          <w:rPr>
            <w:color w:val="0000FF"/>
          </w:rPr>
          <w:t>отчета</w:t>
        </w:r>
      </w:hyperlink>
      <w:r>
        <w:t xml:space="preserve"> по форме согласно приложению N 2 к настоящему Порядку формируются на отчетную дату. При этом ГРБС, государственный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государственных услуг (выполнения работ) как для государственного задания в целом, так и относительно его части, либо в натуральных показателях по каждой оказываемой (выполняемой) в рамках государственного задания услуге (работе) (с учетом неравномерного процесса их оказания (выполнения)).</w:t>
      </w:r>
    </w:p>
    <w:p w:rsidR="008F1BBD" w:rsidRDefault="008F1BBD">
      <w:pPr>
        <w:pStyle w:val="ConsPlusNormal"/>
        <w:jc w:val="both"/>
      </w:pPr>
      <w:r>
        <w:t xml:space="preserve">(в ред. </w:t>
      </w:r>
      <w:hyperlink r:id="rId74">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before="200"/>
        <w:ind w:firstLine="540"/>
        <w:jc w:val="both"/>
      </w:pPr>
      <w:r>
        <w:t>Отчет об исполнении государственного задания утверждается усиленной квалифицированной электронной подписью лица, имеющего право действовать от имени казенного учреждения, бюджетного учреждения или автономного учреждения.</w:t>
      </w:r>
    </w:p>
    <w:p w:rsidR="008F1BBD" w:rsidRDefault="008F1BBD">
      <w:pPr>
        <w:pStyle w:val="ConsPlusNormal"/>
        <w:spacing w:before="200"/>
        <w:ind w:firstLine="540"/>
        <w:jc w:val="both"/>
      </w:pPr>
      <w:r>
        <w:t>Отчет об исполнении государственного задания используется для планирования бюджетных ассигнований на оказание государственных услуг (выполнение работ) на очередной финансовый год и плановый период.</w:t>
      </w:r>
    </w:p>
    <w:p w:rsidR="008F1BBD" w:rsidRDefault="008F1BBD">
      <w:pPr>
        <w:pStyle w:val="ConsPlusNormal"/>
        <w:spacing w:before="200"/>
        <w:ind w:firstLine="540"/>
        <w:jc w:val="both"/>
      </w:pPr>
      <w:bookmarkStart w:id="2" w:name="P115"/>
      <w:bookmarkEnd w:id="2"/>
      <w:r>
        <w:t>ГРБС, государственный орган, осуществляющий функции и полномочия учредителя, в течение 15 рабочих дней с даты представления отчета об исполнении государственного задания в программном комплексе "Информационная система управления финансами" осуществляют его рассмотрение и выносят заключение о его принятии (отклонении), формируемое в программном комплексе "Информационная система управления финансами". По истечении этого срока ГРБС, государственный орган, осуществляющий функции и полномочия учредителя, в случае отклонения отчета об исполнении государственного задания обязаны в течение 2 рабочих дней уведомить учреждение о факте отклонения отчета об исполнении государственного задания с указанием причин его отклонения и вернуть отчет об исполнении государственного задания на доработку. Учреждение обязано в течение 3 рабочих дней устранить замечания и повторно представить отчет об исполнении государственного задания в программном комплексе "Информационная система управления финансами". Срок повторного рассмотрения отчета об исполнении государственного задания ГРБС, государственным органом, осуществляющим функции и полномочия учредителя, составляет 3 рабочих дня.</w:t>
      </w:r>
    </w:p>
    <w:p w:rsidR="008F1BBD" w:rsidRDefault="008F1BBD">
      <w:pPr>
        <w:pStyle w:val="ConsPlusNormal"/>
        <w:jc w:val="both"/>
      </w:pPr>
      <w:r>
        <w:t xml:space="preserve">(часть пятая введена </w:t>
      </w:r>
      <w:hyperlink r:id="rId75">
        <w:r>
          <w:rPr>
            <w:color w:val="0000FF"/>
          </w:rPr>
          <w:t>Постановлением</w:t>
        </w:r>
      </w:hyperlink>
      <w:r>
        <w:t xml:space="preserve"> Правительства Свердловской области от 27.09.2019 N 615-ПП)</w:t>
      </w:r>
    </w:p>
    <w:p w:rsidR="008F1BBD" w:rsidRDefault="008F1BBD">
      <w:pPr>
        <w:pStyle w:val="ConsPlusNormal"/>
        <w:spacing w:before="200"/>
        <w:ind w:firstLine="540"/>
        <w:jc w:val="both"/>
      </w:pPr>
      <w:bookmarkStart w:id="3" w:name="P117"/>
      <w:bookmarkEnd w:id="3"/>
      <w:r>
        <w:t>При непредставлении учреждением доработанного отчета об исполнении государственного задания либо представлении его без устранения замечаний ГРБС, государственный орган, осуществляющий функции и полномочия учредителя, вправе использовать для мониторинга и контроля за выполнением государственного задания сведения, имеющиеся в его распоряжении, и самостоятельно внести их в отчет об исполнении государственного задания.</w:t>
      </w:r>
    </w:p>
    <w:p w:rsidR="008F1BBD" w:rsidRDefault="008F1BBD">
      <w:pPr>
        <w:pStyle w:val="ConsPlusNormal"/>
        <w:jc w:val="both"/>
      </w:pPr>
      <w:r>
        <w:t xml:space="preserve">(часть шестая введена </w:t>
      </w:r>
      <w:hyperlink r:id="rId76">
        <w:r>
          <w:rPr>
            <w:color w:val="0000FF"/>
          </w:rPr>
          <w:t>Постановлением</w:t>
        </w:r>
      </w:hyperlink>
      <w:r>
        <w:t xml:space="preserve"> Правительства Свердловской области от 27.09.2019 N 615-ПП)</w:t>
      </w:r>
    </w:p>
    <w:p w:rsidR="008F1BBD" w:rsidRDefault="008F1BBD">
      <w:pPr>
        <w:pStyle w:val="ConsPlusNormal"/>
        <w:jc w:val="both"/>
      </w:pPr>
      <w:r>
        <w:t xml:space="preserve">(п. 9 в ред. </w:t>
      </w:r>
      <w:hyperlink r:id="rId77">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 xml:space="preserve">10. ГРБС, государственные органы, осуществляющие функции и полномочия учредителя, размещают государственное задание и </w:t>
      </w:r>
      <w:hyperlink w:anchor="P856">
        <w:r>
          <w:rPr>
            <w:color w:val="0000FF"/>
          </w:rPr>
          <w:t>отчет</w:t>
        </w:r>
      </w:hyperlink>
      <w:r>
        <w:t xml:space="preserve"> об исполнении государственного задания, формируемый согласно приложению N 2 к настоящему Порядку, в установленном Министерством финансов Российской Федерации порядке на официальном сайте в информационно-телекоммуникационной сети "Интернет" (далее - сеть Интернет) по размещению информации о государственных и муниципальных учреждениях (www.bus.gov.ru). Государственное задание и отчет об исполнении государственного задания также могут быть размещены на официальных сайтах в сети Интернет ГРБС, государственных органов, осуществляющих функции и полномочия учредителя, и учреждений.</w:t>
      </w:r>
    </w:p>
    <w:p w:rsidR="008F1BBD" w:rsidRDefault="008F1BBD">
      <w:pPr>
        <w:pStyle w:val="ConsPlusNormal"/>
        <w:spacing w:before="200"/>
        <w:ind w:firstLine="540"/>
        <w:jc w:val="both"/>
      </w:pPr>
      <w:r>
        <w:t>11. Показатели государственного задания представляются ГРБС, государственным органом, осуществляющим функции и полномочия учредителя, в Министерство финансов Свердловской области (далее - Минфин) для планирования бюджетных ассигнований на оказание государственных услуг (выполнение работ) на очередной финансовый год и плановый период в срок, утвержденный правовым актом Правительства Свердловской области, регламентирующим порядок и сроки составления проекта областного бюджета на очередной финансовый год и плановый период.</w:t>
      </w:r>
    </w:p>
    <w:p w:rsidR="008F1BBD" w:rsidRDefault="008F1BBD">
      <w:pPr>
        <w:pStyle w:val="ConsPlusNormal"/>
        <w:spacing w:before="200"/>
        <w:ind w:firstLine="540"/>
        <w:jc w:val="both"/>
      </w:pPr>
      <w:r>
        <w:t>Показатели государственного задания представляются по форме, установленной Минфином.</w:t>
      </w:r>
    </w:p>
    <w:p w:rsidR="008F1BBD" w:rsidRDefault="008F1BBD">
      <w:pPr>
        <w:pStyle w:val="ConsPlusNormal"/>
        <w:spacing w:before="200"/>
        <w:ind w:firstLine="540"/>
        <w:jc w:val="both"/>
      </w:pPr>
      <w:r>
        <w:t>Показатели государственного задания должны коррелироваться с соответствующими целевыми показателями государственных программ Свердловской области.</w:t>
      </w:r>
    </w:p>
    <w:p w:rsidR="008F1BBD" w:rsidRDefault="008F1BBD">
      <w:pPr>
        <w:pStyle w:val="ConsPlusNormal"/>
      </w:pPr>
    </w:p>
    <w:p w:rsidR="008F1BBD" w:rsidRDefault="008F1BBD">
      <w:pPr>
        <w:pStyle w:val="ConsPlusTitle"/>
        <w:jc w:val="center"/>
        <w:outlineLvl w:val="1"/>
      </w:pPr>
      <w:r>
        <w:t>Глава 3. ФИНАНСОВОЕ ОБЕСПЕЧЕНИЕ ВЫПОЛНЕНИЯ</w:t>
      </w:r>
    </w:p>
    <w:p w:rsidR="008F1BBD" w:rsidRDefault="008F1BBD">
      <w:pPr>
        <w:pStyle w:val="ConsPlusTitle"/>
        <w:jc w:val="center"/>
      </w:pPr>
      <w:r>
        <w:t>ГОСУДАРСТВЕННОГО ЗАДАНИЯ</w:t>
      </w:r>
    </w:p>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both"/>
            </w:pPr>
            <w:r>
              <w:rPr>
                <w:color w:val="392C69"/>
              </w:rPr>
              <w:t>Пункт 12 в части нормативных затрат на содержание не используемого для выполнения государственного задания имущества не применяется при расчете объема финансового обеспечения выполнения государственного задания начиная с государственного задания на 2019 год и последующие годы (</w:t>
            </w:r>
            <w:hyperlink r:id="rId78">
              <w:r>
                <w:rPr>
                  <w:color w:val="0000FF"/>
                </w:rPr>
                <w:t>Постановление</w:t>
              </w:r>
            </w:hyperlink>
            <w:r>
              <w:rPr>
                <w:color w:val="392C69"/>
              </w:rPr>
              <w:t xml:space="preserve"> Правительства Свердловской области от 07.12.2017 N 898-ПП).</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12.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79">
              <w:r w:rsidR="008F1BBD">
                <w:rPr>
                  <w:color w:val="0000FF"/>
                </w:rPr>
                <w:t>Постановлением</w:t>
              </w:r>
            </w:hyperlink>
            <w:r w:rsidR="008F1BBD">
              <w:rPr>
                <w:color w:val="392C69"/>
              </w:rPr>
              <w:t xml:space="preserve"> Правительства Свердловской области от 17.10.2018 N 689-ПП пункт 13 изложен в новой редакции, действие которой </w:t>
            </w:r>
            <w:hyperlink r:id="rId80">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bookmarkStart w:id="4" w:name="P131"/>
      <w:bookmarkEnd w:id="4"/>
      <w:r>
        <w:t>13. Объем финансового обеспечения выполнения государственного задания (R) определяется по формуле:</w:t>
      </w:r>
    </w:p>
    <w:p w:rsidR="008F1BBD" w:rsidRDefault="008F1BBD">
      <w:pPr>
        <w:pStyle w:val="ConsPlusNormal"/>
      </w:pPr>
    </w:p>
    <w:p w:rsidR="008F1BBD" w:rsidRDefault="008F1BBD">
      <w:pPr>
        <w:pStyle w:val="ConsPlusNormal"/>
        <w:jc w:val="center"/>
      </w:pPr>
      <w:r>
        <w:rPr>
          <w:noProof/>
          <w:position w:val="-10"/>
        </w:rPr>
        <w:drawing>
          <wp:inline distT="0" distB="0" distL="0" distR="0">
            <wp:extent cx="3314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0" cy="257175"/>
                    </a:xfrm>
                    <a:prstGeom prst="rect">
                      <a:avLst/>
                    </a:prstGeom>
                    <a:noFill/>
                    <a:ln>
                      <a:noFill/>
                    </a:ln>
                  </pic:spPr>
                </pic:pic>
              </a:graphicData>
            </a:graphic>
          </wp:inline>
        </w:drawing>
      </w:r>
    </w:p>
    <w:p w:rsidR="008F1BBD" w:rsidRDefault="008F1BBD">
      <w:pPr>
        <w:pStyle w:val="ConsPlusNormal"/>
      </w:pPr>
    </w:p>
    <w:p w:rsidR="008F1BBD" w:rsidRDefault="008F1BBD">
      <w:pPr>
        <w:pStyle w:val="ConsPlusNormal"/>
        <w:ind w:firstLine="540"/>
        <w:jc w:val="both"/>
      </w:pPr>
      <w:r>
        <w:t>Ni - нормативные затраты на оказание i-й государственной услуги, установленной в разделе государственного задания;</w:t>
      </w:r>
    </w:p>
    <w:p w:rsidR="008F1BBD" w:rsidRDefault="008F1BBD">
      <w:pPr>
        <w:pStyle w:val="ConsPlusNormal"/>
        <w:spacing w:before="200"/>
        <w:ind w:firstLine="540"/>
        <w:jc w:val="both"/>
      </w:pPr>
      <w:r>
        <w:t xml:space="preserve">Pi - размер платы (тариф и цена) за оказание i-й государственной услуги в соответствии с </w:t>
      </w:r>
      <w:hyperlink w:anchor="P263">
        <w:r>
          <w:rPr>
            <w:color w:val="0000FF"/>
          </w:rPr>
          <w:t>пунктом 31</w:t>
        </w:r>
      </w:hyperlink>
      <w:r>
        <w:t xml:space="preserve"> настоящего Порядка, установленный в государственном задании;</w:t>
      </w:r>
    </w:p>
    <w:p w:rsidR="008F1BBD" w:rsidRDefault="008F1BBD">
      <w:pPr>
        <w:pStyle w:val="ConsPlusNormal"/>
        <w:spacing w:before="200"/>
        <w:ind w:firstLine="540"/>
        <w:jc w:val="both"/>
      </w:pPr>
      <w:r>
        <w:t>Vi - объем i-й государственной услуги, установленный в разделе государственного задания;</w:t>
      </w:r>
    </w:p>
    <w:p w:rsidR="008F1BBD" w:rsidRDefault="008F1BBD">
      <w:pPr>
        <w:pStyle w:val="ConsPlusNormal"/>
        <w:spacing w:before="200"/>
        <w:ind w:firstLine="540"/>
        <w:jc w:val="both"/>
      </w:pPr>
      <w:r>
        <w:t>Nw - затраты на выполнение w-й работы, установленной в разделе государственного задания;</w:t>
      </w:r>
    </w:p>
    <w:p w:rsidR="008F1BBD" w:rsidRDefault="008F1BBD">
      <w:pPr>
        <w:pStyle w:val="ConsPlusNormal"/>
        <w:spacing w:before="200"/>
        <w:ind w:firstLine="540"/>
        <w:jc w:val="both"/>
      </w:pPr>
      <w:r>
        <w:t>Vw - объем w-й работы, установленный в разделе государственного задания;</w:t>
      </w:r>
    </w:p>
    <w:p w:rsidR="008F1BBD" w:rsidRDefault="008F1BBD">
      <w:pPr>
        <w:pStyle w:val="ConsPlusNormal"/>
        <w:spacing w:before="200"/>
        <w:ind w:firstLine="540"/>
        <w:jc w:val="both"/>
      </w:pPr>
      <w:r>
        <w:t>Nун - затраты на уплату налогов, в качестве объекта налогообложения по которым признается имущество учреждения;</w:t>
      </w:r>
    </w:p>
    <w:p w:rsidR="008F1BBD" w:rsidRDefault="008F1BBD">
      <w:pPr>
        <w:pStyle w:val="ConsPlusNormal"/>
        <w:spacing w:before="200"/>
        <w:ind w:firstLine="540"/>
        <w:jc w:val="both"/>
      </w:pPr>
      <w:r>
        <w:t xml:space="preserve">Кпд - коэффициент платной деятельности, определяемый в соответствии с </w:t>
      </w:r>
      <w:hyperlink w:anchor="P249">
        <w:r>
          <w:rPr>
            <w:color w:val="0000FF"/>
          </w:rPr>
          <w:t>пунктом 28</w:t>
        </w:r>
      </w:hyperlink>
      <w:r>
        <w:t xml:space="preserve"> настоящего Порядка.</w:t>
      </w:r>
    </w:p>
    <w:p w:rsidR="008F1BBD" w:rsidRDefault="008F1BBD">
      <w:pPr>
        <w:pStyle w:val="ConsPlusNormal"/>
        <w:spacing w:before="200"/>
        <w:ind w:firstLine="540"/>
        <w:jc w:val="both"/>
      </w:pPr>
      <w:r>
        <w:t>Нормативные затраты на оказание i-й государственной услуги (Ni) определяются по формуле:</w:t>
      </w:r>
    </w:p>
    <w:p w:rsidR="008F1BBD" w:rsidRDefault="008F1BBD">
      <w:pPr>
        <w:pStyle w:val="ConsPlusNormal"/>
      </w:pPr>
    </w:p>
    <w:p w:rsidR="008F1BBD" w:rsidRDefault="008F1BBD">
      <w:pPr>
        <w:pStyle w:val="ConsPlusNormal"/>
        <w:jc w:val="center"/>
      </w:pPr>
      <w:r>
        <w:t>Ni = (БНi x Упрямi + БНi x Ухозi x Кпд) x</w:t>
      </w:r>
    </w:p>
    <w:p w:rsidR="008F1BBD" w:rsidRDefault="008F1BBD">
      <w:pPr>
        <w:pStyle w:val="ConsPlusNormal"/>
      </w:pPr>
    </w:p>
    <w:p w:rsidR="008F1BBD" w:rsidRDefault="008F1BBD">
      <w:pPr>
        <w:pStyle w:val="ConsPlusNormal"/>
        <w:jc w:val="center"/>
      </w:pPr>
      <w:r>
        <w:t>x Котрi x Ктерi, где:</w:t>
      </w:r>
    </w:p>
    <w:p w:rsidR="008F1BBD" w:rsidRDefault="008F1BBD">
      <w:pPr>
        <w:pStyle w:val="ConsPlusNormal"/>
      </w:pPr>
    </w:p>
    <w:p w:rsidR="008F1BBD" w:rsidRDefault="008F1BBD">
      <w:pPr>
        <w:pStyle w:val="ConsPlusNormal"/>
        <w:ind w:firstLine="540"/>
        <w:jc w:val="both"/>
      </w:pPr>
      <w:r>
        <w:t>БНi - базовый норматив затрат на оказание i-й государственной услуги;</w:t>
      </w:r>
    </w:p>
    <w:p w:rsidR="008F1BBD" w:rsidRDefault="008F1BBD">
      <w:pPr>
        <w:pStyle w:val="ConsPlusNormal"/>
        <w:spacing w:before="200"/>
        <w:ind w:firstLine="540"/>
        <w:jc w:val="both"/>
      </w:pPr>
      <w:r>
        <w:t xml:space="preserve">Упрямi - удельный вес затрат, непосредственно связанных с оказанием государственной услуги, указанных в </w:t>
      </w:r>
      <w:hyperlink w:anchor="P183">
        <w:r>
          <w:rPr>
            <w:color w:val="0000FF"/>
          </w:rPr>
          <w:t>подпункте 1 пункта 16</w:t>
        </w:r>
      </w:hyperlink>
      <w:r>
        <w:t xml:space="preserve"> настоящего Порядка;</w:t>
      </w:r>
    </w:p>
    <w:p w:rsidR="008F1BBD" w:rsidRDefault="008F1BBD">
      <w:pPr>
        <w:pStyle w:val="ConsPlusNormal"/>
        <w:spacing w:before="200"/>
        <w:ind w:firstLine="540"/>
        <w:jc w:val="both"/>
      </w:pPr>
      <w:r>
        <w:t xml:space="preserve">Ухозi - удельный вес затрат на общехозяйственные нужды на оказание государственной услуги, указанных в </w:t>
      </w:r>
      <w:hyperlink w:anchor="P184">
        <w:r>
          <w:rPr>
            <w:color w:val="0000FF"/>
          </w:rPr>
          <w:t>подпункте 2 пункта 16</w:t>
        </w:r>
      </w:hyperlink>
      <w:r>
        <w:t xml:space="preserve"> настоящего Порядка;</w:t>
      </w:r>
    </w:p>
    <w:p w:rsidR="008F1BBD" w:rsidRDefault="008F1BBD">
      <w:pPr>
        <w:pStyle w:val="ConsPlusNormal"/>
        <w:spacing w:before="200"/>
        <w:ind w:firstLine="540"/>
        <w:jc w:val="both"/>
      </w:pPr>
      <w:r>
        <w:t>Котрi - отраслевой корректирующий коэффициент нормативных затрат на оказание i-й государственной услуги;</w:t>
      </w:r>
    </w:p>
    <w:p w:rsidR="008F1BBD" w:rsidRDefault="008F1BBD">
      <w:pPr>
        <w:pStyle w:val="ConsPlusNormal"/>
        <w:spacing w:before="200"/>
        <w:ind w:firstLine="540"/>
        <w:jc w:val="both"/>
      </w:pPr>
      <w:r>
        <w:t>Ктерi - территориальный корректирующий коэффициент нормативных затрат на оказание i-й государственной услуги.</w:t>
      </w:r>
    </w:p>
    <w:p w:rsidR="008F1BBD" w:rsidRDefault="008F1BBD">
      <w:pPr>
        <w:pStyle w:val="ConsPlusNormal"/>
        <w:spacing w:before="200"/>
        <w:ind w:firstLine="540"/>
        <w:jc w:val="both"/>
      </w:pPr>
      <w:r>
        <w:t>Базовый норматив затрат на оказание i-й государственной услуги (БНi) определяется по формуле:</w:t>
      </w:r>
    </w:p>
    <w:p w:rsidR="008F1BBD" w:rsidRDefault="008F1BBD">
      <w:pPr>
        <w:pStyle w:val="ConsPlusNormal"/>
      </w:pPr>
    </w:p>
    <w:p w:rsidR="008F1BBD" w:rsidRDefault="008F1BBD">
      <w:pPr>
        <w:pStyle w:val="ConsPlusNormal"/>
        <w:jc w:val="center"/>
      </w:pPr>
      <w:r>
        <w:t>БНi = Зпрямi + Зхозi, где:</w:t>
      </w:r>
    </w:p>
    <w:p w:rsidR="008F1BBD" w:rsidRDefault="008F1BBD">
      <w:pPr>
        <w:pStyle w:val="ConsPlusNormal"/>
      </w:pPr>
    </w:p>
    <w:p w:rsidR="008F1BBD" w:rsidRDefault="008F1BBD">
      <w:pPr>
        <w:pStyle w:val="ConsPlusNormal"/>
        <w:ind w:firstLine="540"/>
        <w:jc w:val="both"/>
      </w:pPr>
      <w:r>
        <w:t xml:space="preserve">Зпрямi - затраты, непосредственно связанные с оказанием государственной услуги, указанные в </w:t>
      </w:r>
      <w:hyperlink w:anchor="P183">
        <w:r>
          <w:rPr>
            <w:color w:val="0000FF"/>
          </w:rPr>
          <w:t>подпункте 1 пункта 16</w:t>
        </w:r>
      </w:hyperlink>
      <w:r>
        <w:t xml:space="preserve"> настоящего Порядка;</w:t>
      </w:r>
    </w:p>
    <w:p w:rsidR="008F1BBD" w:rsidRDefault="008F1BBD">
      <w:pPr>
        <w:pStyle w:val="ConsPlusNormal"/>
        <w:spacing w:before="200"/>
        <w:ind w:firstLine="540"/>
        <w:jc w:val="both"/>
      </w:pPr>
      <w:r>
        <w:t xml:space="preserve">Зхозi - затраты на общехозяйственные нужды на оказание государственной услуги, указанные в </w:t>
      </w:r>
      <w:hyperlink w:anchor="P184">
        <w:r>
          <w:rPr>
            <w:color w:val="0000FF"/>
          </w:rPr>
          <w:t>подпункте 2 пункта 16</w:t>
        </w:r>
      </w:hyperlink>
      <w:r>
        <w:t xml:space="preserve"> настоящего Порядка.</w:t>
      </w:r>
    </w:p>
    <w:p w:rsidR="008F1BBD" w:rsidRDefault="008F1BBD">
      <w:pPr>
        <w:pStyle w:val="ConsPlusNormal"/>
        <w:spacing w:before="200"/>
        <w:ind w:firstLine="540"/>
        <w:jc w:val="both"/>
      </w:pPr>
      <w:r>
        <w:t xml:space="preserve">Удельный вес затрат, непосредственно связанных с оказанием государственной услуги, указанных в </w:t>
      </w:r>
      <w:hyperlink w:anchor="P183">
        <w:r>
          <w:rPr>
            <w:color w:val="0000FF"/>
          </w:rPr>
          <w:t>подпункте 1 пункта 16</w:t>
        </w:r>
      </w:hyperlink>
      <w:r>
        <w:t xml:space="preserve"> настоящего Порядка (Упрямi), определяется по формуле:</w:t>
      </w:r>
    </w:p>
    <w:p w:rsidR="008F1BBD" w:rsidRDefault="008F1BBD">
      <w:pPr>
        <w:pStyle w:val="ConsPlusNormal"/>
      </w:pPr>
    </w:p>
    <w:p w:rsidR="008F1BBD" w:rsidRDefault="008F1BBD">
      <w:pPr>
        <w:pStyle w:val="ConsPlusNormal"/>
        <w:jc w:val="center"/>
      </w:pPr>
      <w:r>
        <w:t>Упрямi = Зпрямi / БНi</w:t>
      </w:r>
    </w:p>
    <w:p w:rsidR="008F1BBD" w:rsidRDefault="008F1BBD">
      <w:pPr>
        <w:pStyle w:val="ConsPlusNormal"/>
      </w:pPr>
    </w:p>
    <w:p w:rsidR="008F1BBD" w:rsidRDefault="008F1BBD">
      <w:pPr>
        <w:pStyle w:val="ConsPlusNormal"/>
        <w:ind w:firstLine="540"/>
        <w:jc w:val="both"/>
      </w:pPr>
      <w:r>
        <w:t xml:space="preserve">Удельный вес затрат на общехозяйственные нужды на оказание государственной услуги, указанных в </w:t>
      </w:r>
      <w:hyperlink w:anchor="P184">
        <w:r>
          <w:rPr>
            <w:color w:val="0000FF"/>
          </w:rPr>
          <w:t>подпункте 2 пункта 16</w:t>
        </w:r>
      </w:hyperlink>
      <w:r>
        <w:t xml:space="preserve"> настоящего Порядка (Ухозi), определяется по формуле:</w:t>
      </w:r>
    </w:p>
    <w:p w:rsidR="008F1BBD" w:rsidRDefault="008F1BBD">
      <w:pPr>
        <w:pStyle w:val="ConsPlusNormal"/>
      </w:pPr>
    </w:p>
    <w:p w:rsidR="008F1BBD" w:rsidRDefault="008F1BBD">
      <w:pPr>
        <w:pStyle w:val="ConsPlusNormal"/>
        <w:jc w:val="center"/>
      </w:pPr>
      <w:r>
        <w:t>Ухозi = Зхозi / БНi</w:t>
      </w:r>
    </w:p>
    <w:p w:rsidR="008F1BBD" w:rsidRDefault="008F1BBD">
      <w:pPr>
        <w:pStyle w:val="ConsPlusNormal"/>
      </w:pPr>
    </w:p>
    <w:p w:rsidR="008F1BBD" w:rsidRDefault="008F1BBD">
      <w:pPr>
        <w:pStyle w:val="ConsPlusNormal"/>
        <w:ind w:firstLine="540"/>
        <w:jc w:val="both"/>
      </w:pPr>
      <w:r>
        <w:t>Затраты на выполнение w-й работы (Nw) определяются по формуле:</w:t>
      </w:r>
    </w:p>
    <w:p w:rsidR="008F1BBD" w:rsidRDefault="008F1BBD">
      <w:pPr>
        <w:pStyle w:val="ConsPlusNormal"/>
      </w:pPr>
    </w:p>
    <w:p w:rsidR="008F1BBD" w:rsidRDefault="008F1BBD">
      <w:pPr>
        <w:pStyle w:val="ConsPlusNormal"/>
        <w:jc w:val="center"/>
      </w:pPr>
      <w:r>
        <w:t>Nw = Зпрямw + Зхозw x Кпд, где:</w:t>
      </w:r>
    </w:p>
    <w:p w:rsidR="008F1BBD" w:rsidRDefault="008F1BBD">
      <w:pPr>
        <w:pStyle w:val="ConsPlusNormal"/>
      </w:pPr>
    </w:p>
    <w:p w:rsidR="008F1BBD" w:rsidRDefault="008F1BBD">
      <w:pPr>
        <w:pStyle w:val="ConsPlusNormal"/>
        <w:ind w:firstLine="540"/>
        <w:jc w:val="both"/>
      </w:pPr>
      <w:r>
        <w:t xml:space="preserve">Зпрямw - затраты, непосредственно связанные с выполнением работы, указанные в </w:t>
      </w:r>
      <w:hyperlink w:anchor="P226">
        <w:r>
          <w:rPr>
            <w:color w:val="0000FF"/>
          </w:rPr>
          <w:t>подпункте 1 пункта 26</w:t>
        </w:r>
      </w:hyperlink>
      <w:r>
        <w:t xml:space="preserve"> настоящего Порядка;</w:t>
      </w:r>
    </w:p>
    <w:p w:rsidR="008F1BBD" w:rsidRDefault="008F1BBD">
      <w:pPr>
        <w:pStyle w:val="ConsPlusNormal"/>
        <w:spacing w:before="200"/>
        <w:ind w:firstLine="540"/>
        <w:jc w:val="both"/>
      </w:pPr>
      <w:r>
        <w:t xml:space="preserve">Зхозw - затраты на общехозяйственные нужды на выполнение работы, указанные в </w:t>
      </w:r>
      <w:hyperlink w:anchor="P227">
        <w:r>
          <w:rPr>
            <w:color w:val="0000FF"/>
          </w:rPr>
          <w:t>подпункте 2 пункта 26</w:t>
        </w:r>
      </w:hyperlink>
      <w:r>
        <w:t xml:space="preserve"> настоящего Порядка.</w:t>
      </w:r>
    </w:p>
    <w:p w:rsidR="008F1BBD" w:rsidRDefault="008F1BBD">
      <w:pPr>
        <w:pStyle w:val="ConsPlusNormal"/>
        <w:jc w:val="both"/>
      </w:pPr>
      <w:r>
        <w:t xml:space="preserve">(п. 13 в ред. </w:t>
      </w:r>
      <w:hyperlink r:id="rId82">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83">
              <w:r w:rsidR="008F1BBD">
                <w:rPr>
                  <w:color w:val="0000FF"/>
                </w:rPr>
                <w:t>Постановлением</w:t>
              </w:r>
            </w:hyperlink>
            <w:r w:rsidR="008F1BBD">
              <w:rPr>
                <w:color w:val="392C69"/>
              </w:rPr>
              <w:t xml:space="preserve"> Правительства Свердловской области от 17.10.2018 N 689-ПП пункт 14 изложен в новой редакции, действие которой </w:t>
            </w:r>
            <w:hyperlink r:id="rId8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14. Нормативные затраты на оказание государственной услуги, содержащейся в общероссийском перечне,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F1BBD" w:rsidRDefault="008F1BBD">
      <w:pPr>
        <w:pStyle w:val="ConsPlusNormal"/>
        <w:spacing w:before="200"/>
        <w:ind w:firstLine="540"/>
        <w:jc w:val="both"/>
      </w:pPr>
      <w:r>
        <w:t>Нормативные затраты на оказание государственной услуги, содержащейся в региональном перечне, рассчитываются на единицу показателя объема оказания услуги, установленного в государственном задании, на основе базового норматива затрат и корректирующих коэффициентов, в соответствии с порядком определения нормативных затрат на оказание государственной услуги, устанавливаемым ГРБС (в случае принятия им решения о применении нормативных затрат при расчете объема финансового обеспечения выполнения государственного задания), государственным органом, осуществляющим функции и полномочия учредителя, с соблюдением требований настоящего Порядка.</w:t>
      </w:r>
    </w:p>
    <w:p w:rsidR="008F1BBD" w:rsidRDefault="008F1BBD">
      <w:pPr>
        <w:pStyle w:val="ConsPlusNormal"/>
        <w:jc w:val="both"/>
      </w:pPr>
      <w:r>
        <w:t xml:space="preserve">(п. 14 в ред. </w:t>
      </w:r>
      <w:hyperlink r:id="rId85">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86">
              <w:r w:rsidR="008F1BBD">
                <w:rPr>
                  <w:color w:val="0000FF"/>
                </w:rPr>
                <w:t>Постановлением</w:t>
              </w:r>
            </w:hyperlink>
            <w:r w:rsidR="008F1BBD">
              <w:rPr>
                <w:color w:val="392C69"/>
              </w:rPr>
              <w:t xml:space="preserve"> Правительства Свердловской области от 17.10.2018 N 689-ПП пункт 15 изложен в новой редакции, действие которой </w:t>
            </w:r>
            <w:hyperlink r:id="rId87">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15. Значения нормативных затрат на оказание государственной услуги утверждаются в электронном виде в программном комплексе "Информационная система управления финансами"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w:t>
      </w:r>
    </w:p>
    <w:p w:rsidR="008F1BBD" w:rsidRDefault="008F1BBD">
      <w:pPr>
        <w:pStyle w:val="ConsPlusNormal"/>
        <w:jc w:val="both"/>
      </w:pPr>
      <w:r>
        <w:t xml:space="preserve">(п. 15 в ред. </w:t>
      </w:r>
      <w:hyperlink r:id="rId88">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89">
              <w:r w:rsidR="008F1BBD">
                <w:rPr>
                  <w:color w:val="0000FF"/>
                </w:rPr>
                <w:t>Постановлением</w:t>
              </w:r>
            </w:hyperlink>
            <w:r w:rsidR="008F1BBD">
              <w:rPr>
                <w:color w:val="392C69"/>
              </w:rPr>
              <w:t xml:space="preserve"> Правительства Свердловской области от 17.10.2018 N 689-ПП пункт 16 изложен в новой редакции, действие которой </w:t>
            </w:r>
            <w:hyperlink r:id="rId90">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16. Базовый норматив затрат на оказание государственной услуги включает:</w:t>
      </w:r>
    </w:p>
    <w:p w:rsidR="008F1BBD" w:rsidRDefault="008F1BBD">
      <w:pPr>
        <w:pStyle w:val="ConsPlusNormal"/>
        <w:spacing w:before="200"/>
        <w:ind w:firstLine="540"/>
        <w:jc w:val="both"/>
      </w:pPr>
      <w:bookmarkStart w:id="5" w:name="P183"/>
      <w:bookmarkEnd w:id="5"/>
      <w:r>
        <w:t>1) затраты, непосредственно связанные с оказанием государственной услуги;</w:t>
      </w:r>
    </w:p>
    <w:p w:rsidR="008F1BBD" w:rsidRDefault="008F1BBD">
      <w:pPr>
        <w:pStyle w:val="ConsPlusNormal"/>
        <w:spacing w:before="200"/>
        <w:ind w:firstLine="540"/>
        <w:jc w:val="both"/>
      </w:pPr>
      <w:bookmarkStart w:id="6" w:name="P184"/>
      <w:bookmarkEnd w:id="6"/>
      <w:r>
        <w:t>2) затраты на общехозяйственные нужды на оказание государственной услуги.</w:t>
      </w:r>
    </w:p>
    <w:p w:rsidR="008F1BBD" w:rsidRDefault="008F1BBD">
      <w:pPr>
        <w:pStyle w:val="ConsPlusNormal"/>
        <w:jc w:val="both"/>
      </w:pPr>
      <w:r>
        <w:t xml:space="preserve">(п. 16 в ред. </w:t>
      </w:r>
      <w:hyperlink r:id="rId91">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17. 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92">
              <w:r w:rsidR="008F1BBD">
                <w:rPr>
                  <w:color w:val="0000FF"/>
                </w:rPr>
                <w:t>Постановлением</w:t>
              </w:r>
            </w:hyperlink>
            <w:r w:rsidR="008F1BBD">
              <w:rPr>
                <w:color w:val="392C69"/>
              </w:rPr>
              <w:t xml:space="preserve"> Правительства Свердловской области от 27.09.2019 N 615-ПП пункт 18 изложен в новой редакции, действие которой </w:t>
            </w:r>
            <w:hyperlink r:id="rId93">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18. При определении базового норматива затрат в части затрат, указанных в </w:t>
      </w:r>
      <w:hyperlink w:anchor="P192">
        <w:r>
          <w:rPr>
            <w:color w:val="0000FF"/>
          </w:rPr>
          <w:t>пункте 19</w:t>
        </w:r>
      </w:hyperlink>
      <w:r>
        <w:t xml:space="preserve"> настоящего порядка,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8F1BBD" w:rsidRDefault="008F1BBD">
      <w:pPr>
        <w:pStyle w:val="ConsPlusNormal"/>
        <w:spacing w:before="200"/>
        <w:ind w:firstLine="540"/>
        <w:jc w:val="both"/>
      </w:pPr>
      <w:r>
        <w:t xml:space="preserve">Затраты, указанные в </w:t>
      </w:r>
      <w:hyperlink w:anchor="P198">
        <w:r>
          <w:rPr>
            <w:color w:val="0000FF"/>
          </w:rPr>
          <w:t>пункте 20</w:t>
        </w:r>
      </w:hyperlink>
      <w: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государственной услуги в установленной сфере, или на основе медианного значения по учреждениям, оказывающим государственную услугу в установленной сфере деятельности.</w:t>
      </w:r>
    </w:p>
    <w:p w:rsidR="008F1BBD" w:rsidRDefault="008F1BBD">
      <w:pPr>
        <w:pStyle w:val="ConsPlusNormal"/>
        <w:jc w:val="both"/>
      </w:pPr>
      <w:r>
        <w:t xml:space="preserve">(п. 18 в ред. </w:t>
      </w:r>
      <w:hyperlink r:id="rId94">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95">
              <w:r w:rsidR="008F1BBD">
                <w:rPr>
                  <w:color w:val="0000FF"/>
                </w:rPr>
                <w:t>Постановлением</w:t>
              </w:r>
            </w:hyperlink>
            <w:r w:rsidR="008F1BBD">
              <w:rPr>
                <w:color w:val="392C69"/>
              </w:rPr>
              <w:t xml:space="preserve"> Правительства Свердловской области от 17.10.2018 N 689-ПП абзац первый пункта 19 изложен в новой редакции, действие которой </w:t>
            </w:r>
            <w:hyperlink r:id="rId96">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bookmarkStart w:id="7" w:name="P192"/>
      <w:bookmarkEnd w:id="7"/>
      <w:r>
        <w:t>19. В затраты, непосредственно связанные с оказанием государственной услуги, включаются затраты на:</w:t>
      </w:r>
    </w:p>
    <w:p w:rsidR="008F1BBD" w:rsidRDefault="008F1BBD">
      <w:pPr>
        <w:pStyle w:val="ConsPlusNormal"/>
        <w:jc w:val="both"/>
      </w:pPr>
      <w:r>
        <w:t xml:space="preserve">(в ред. </w:t>
      </w:r>
      <w:hyperlink r:id="rId97">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1) оплату труда, в том числе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8F1BBD" w:rsidRDefault="008F1BBD">
      <w:pPr>
        <w:pStyle w:val="ConsPlusNormal"/>
        <w:spacing w:before="200"/>
        <w:ind w:firstLine="540"/>
        <w:jc w:val="both"/>
      </w:pPr>
      <w:bookmarkStart w:id="8" w:name="P195"/>
      <w:bookmarkEnd w:id="8"/>
      <w: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арендные платежи;</w:t>
      </w:r>
    </w:p>
    <w:p w:rsidR="008F1BBD" w:rsidRDefault="008F1BBD">
      <w:pPr>
        <w:pStyle w:val="ConsPlusNormal"/>
        <w:spacing w:before="200"/>
        <w:ind w:firstLine="540"/>
        <w:jc w:val="both"/>
      </w:pPr>
      <w:r>
        <w:t>3) иные затраты, непосредственно связанные с оказанием государственной услуги.</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98">
              <w:r w:rsidR="008F1BBD">
                <w:rPr>
                  <w:color w:val="0000FF"/>
                </w:rPr>
                <w:t>Постановлением</w:t>
              </w:r>
            </w:hyperlink>
            <w:r w:rsidR="008F1BBD">
              <w:rPr>
                <w:color w:val="392C69"/>
              </w:rPr>
              <w:t xml:space="preserve"> Правительства Свердловской области от 17.10.2018 N 689-ПП абзац первый части первой пункта 20 изложен в новой редакции, действие которой </w:t>
            </w:r>
            <w:hyperlink r:id="rId99">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bookmarkStart w:id="9" w:name="P198"/>
      <w:bookmarkEnd w:id="9"/>
      <w:r>
        <w:t>20. В затраты на общехозяйственные нужды на оказание государственной услуги включаются затраты на:</w:t>
      </w:r>
    </w:p>
    <w:p w:rsidR="008F1BBD" w:rsidRDefault="008F1BBD">
      <w:pPr>
        <w:pStyle w:val="ConsPlusNormal"/>
        <w:jc w:val="both"/>
      </w:pPr>
      <w:r>
        <w:t xml:space="preserve">(в ред. </w:t>
      </w:r>
      <w:hyperlink r:id="rId100">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1) коммунальные услуги;</w:t>
      </w:r>
    </w:p>
    <w:p w:rsidR="008F1BBD" w:rsidRDefault="008F1BBD">
      <w:pPr>
        <w:pStyle w:val="ConsPlusNormal"/>
        <w:spacing w:before="200"/>
        <w:ind w:firstLine="540"/>
        <w:jc w:val="both"/>
      </w:pPr>
      <w: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 указанного имущества;</w:t>
      </w:r>
    </w:p>
    <w:p w:rsidR="008F1BBD" w:rsidRDefault="008F1BBD">
      <w:pPr>
        <w:pStyle w:val="ConsPlusNormal"/>
        <w:spacing w:before="200"/>
        <w:ind w:firstLine="540"/>
        <w:jc w:val="both"/>
      </w:pPr>
      <w: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195">
        <w:r>
          <w:rPr>
            <w:color w:val="0000FF"/>
          </w:rPr>
          <w:t>подпункте 2 пункта 19</w:t>
        </w:r>
      </w:hyperlink>
      <w:r>
        <w:t xml:space="preserve"> настоящего Порядка;</w:t>
      </w:r>
    </w:p>
    <w:p w:rsidR="008F1BBD" w:rsidRDefault="008F1BBD">
      <w:pPr>
        <w:pStyle w:val="ConsPlusNormal"/>
        <w:spacing w:before="200"/>
        <w:ind w:firstLine="540"/>
        <w:jc w:val="both"/>
      </w:pPr>
      <w:r>
        <w:t>4) приобретение услуг связи;</w:t>
      </w:r>
    </w:p>
    <w:p w:rsidR="008F1BBD" w:rsidRDefault="008F1BBD">
      <w:pPr>
        <w:pStyle w:val="ConsPlusNormal"/>
        <w:spacing w:before="200"/>
        <w:ind w:firstLine="540"/>
        <w:jc w:val="both"/>
      </w:pPr>
      <w:r>
        <w:t>5) приобретение транспортных услуг;</w:t>
      </w:r>
    </w:p>
    <w:p w:rsidR="008F1BBD" w:rsidRDefault="008F1BBD">
      <w:pPr>
        <w:pStyle w:val="ConsPlusNormal"/>
        <w:spacing w:before="200"/>
        <w:ind w:firstLine="540"/>
        <w:jc w:val="both"/>
      </w:pPr>
      <w:r>
        <w:t>6)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w:t>
      </w:r>
    </w:p>
    <w:p w:rsidR="008F1BBD" w:rsidRDefault="008F1BBD">
      <w:pPr>
        <w:pStyle w:val="ConsPlusNormal"/>
        <w:spacing w:before="200"/>
        <w:ind w:firstLine="540"/>
        <w:jc w:val="both"/>
      </w:pPr>
      <w:r>
        <w:t>7) прочие общехозяйственные нужды.</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01">
              <w:r w:rsidR="008F1BBD">
                <w:rPr>
                  <w:color w:val="0000FF"/>
                </w:rPr>
                <w:t>Постановлением</w:t>
              </w:r>
            </w:hyperlink>
            <w:r w:rsidR="008F1BBD">
              <w:rPr>
                <w:color w:val="392C69"/>
              </w:rPr>
              <w:t xml:space="preserve"> Правительства Свердловской области от 17.10.2018 N 689-ПП часть вторая пункта 20 признана утратившей силу, действие данного изменения </w:t>
            </w:r>
            <w:hyperlink r:id="rId102">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Часть вторая утратила силу. - </w:t>
      </w:r>
      <w:hyperlink r:id="rId103">
        <w:r>
          <w:rPr>
            <w:color w:val="0000FF"/>
          </w:rPr>
          <w:t>Постановление</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04">
              <w:r w:rsidR="008F1BBD">
                <w:rPr>
                  <w:color w:val="0000FF"/>
                </w:rPr>
                <w:t>Постановлением</w:t>
              </w:r>
            </w:hyperlink>
            <w:r w:rsidR="008F1BBD">
              <w:rPr>
                <w:color w:val="392C69"/>
              </w:rPr>
              <w:t xml:space="preserve"> Правительства Свердловской области от 17.10.2018 N 689-ПП абзац первый пункта 21 изложен в новой редакции, действие которой </w:t>
            </w:r>
            <w:hyperlink r:id="rId105">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21. Значение базового норматива затрат на оказание государственной услуги утверждается в электронном виде в программном комплексе "Информационная система управления финансами"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 общей суммой с выделением:</w:t>
      </w:r>
    </w:p>
    <w:p w:rsidR="008F1BBD" w:rsidRDefault="008F1BBD">
      <w:pPr>
        <w:pStyle w:val="ConsPlusNormal"/>
        <w:jc w:val="both"/>
      </w:pPr>
      <w:r>
        <w:t xml:space="preserve">(в ред. </w:t>
      </w:r>
      <w:hyperlink r:id="rId106">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1)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w:t>
      </w:r>
    </w:p>
    <w:p w:rsidR="008F1BBD" w:rsidRDefault="008F1BBD">
      <w:pPr>
        <w:pStyle w:val="ConsPlusNormal"/>
        <w:spacing w:before="200"/>
        <w:ind w:firstLine="540"/>
        <w:jc w:val="both"/>
      </w:pPr>
      <w:r>
        <w:t>2)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07">
              <w:r w:rsidR="008F1BBD">
                <w:rPr>
                  <w:color w:val="0000FF"/>
                </w:rPr>
                <w:t>Постановлением</w:t>
              </w:r>
            </w:hyperlink>
            <w:r w:rsidR="008F1BBD">
              <w:rPr>
                <w:color w:val="392C69"/>
              </w:rPr>
              <w:t xml:space="preserve"> Правительства Свердловской области от 17.10.2018 N 689-ПП в пункт 22 внесены изменения, действие которых </w:t>
            </w:r>
            <w:hyperlink r:id="rId108">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22.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ГРБС, государственного органа, осуществляющего функции и полномочия учредителя, - из нескольких территориальных корректирующих коэффициентов и отраслевых корректирующих коэффициентов.</w:t>
      </w:r>
    </w:p>
    <w:p w:rsidR="008F1BBD" w:rsidRDefault="008F1BBD">
      <w:pPr>
        <w:pStyle w:val="ConsPlusNormal"/>
        <w:jc w:val="both"/>
      </w:pPr>
      <w:r>
        <w:t xml:space="preserve">(в ред. </w:t>
      </w:r>
      <w:hyperlink r:id="rId109">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10">
              <w:r w:rsidR="008F1BBD">
                <w:rPr>
                  <w:color w:val="0000FF"/>
                </w:rPr>
                <w:t>Постановлением</w:t>
              </w:r>
            </w:hyperlink>
            <w:r w:rsidR="008F1BBD">
              <w:rPr>
                <w:color w:val="392C69"/>
              </w:rPr>
              <w:t xml:space="preserve"> Правительства Свердловской области от 17.10.2018 N 689-ПП пункт 22 дополнен частью второй, действие которой </w:t>
            </w:r>
            <w:hyperlink r:id="rId111">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Значения корректирующих коэффициентов утверждаются в электронном виде в программном комплексе "Информационная система управления финансами"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w:t>
      </w:r>
    </w:p>
    <w:p w:rsidR="008F1BBD" w:rsidRDefault="008F1BBD">
      <w:pPr>
        <w:pStyle w:val="ConsPlusNormal"/>
        <w:jc w:val="both"/>
      </w:pPr>
      <w:r>
        <w:t xml:space="preserve">(часть вторая введена </w:t>
      </w:r>
      <w:hyperlink r:id="rId112">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13">
              <w:r w:rsidR="008F1BBD">
                <w:rPr>
                  <w:color w:val="0000FF"/>
                </w:rPr>
                <w:t>Постановлением</w:t>
              </w:r>
            </w:hyperlink>
            <w:r w:rsidR="008F1BBD">
              <w:rPr>
                <w:color w:val="392C69"/>
              </w:rPr>
              <w:t xml:space="preserve"> Правительства Свердловской области от 17.10.2018 N 689-ПП пункты 23 - 24 признаны утратившими силу, действие данных изменений </w:t>
            </w:r>
            <w:hyperlink r:id="rId11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23 - 24. Утратили силу. - </w:t>
      </w:r>
      <w:hyperlink r:id="rId115">
        <w:r>
          <w:rPr>
            <w:color w:val="0000FF"/>
          </w:rPr>
          <w:t>Постановление</w:t>
        </w:r>
      </w:hyperlink>
      <w:r>
        <w:t xml:space="preserve"> Правительства Свердловской области от 17.10.2018 N 689-ПП.</w:t>
      </w:r>
    </w:p>
    <w:p w:rsidR="008F1BBD" w:rsidRDefault="008F1BBD">
      <w:pPr>
        <w:pStyle w:val="ConsPlusNormal"/>
        <w:spacing w:before="200"/>
        <w:ind w:firstLine="540"/>
        <w:jc w:val="both"/>
      </w:pPr>
      <w:bookmarkStart w:id="10" w:name="P222"/>
      <w:bookmarkEnd w:id="10"/>
      <w:r>
        <w:t>25. Затраты на выполнение работы определяются при расчете объема финансового обеспечения выполнения государственного задания в порядке, установленном ГРБС (в случае принятия им решения о применении затрат на выполнение работ при расчете объема финансового обеспечения выполнения государственного задания), государственным органом, осуществляющим функции и полномочия учредителя.</w:t>
      </w:r>
    </w:p>
    <w:p w:rsidR="008F1BBD" w:rsidRDefault="008F1BBD">
      <w:pPr>
        <w:pStyle w:val="ConsPlusNormal"/>
        <w:spacing w:before="200"/>
        <w:ind w:firstLine="540"/>
        <w:jc w:val="both"/>
      </w:pPr>
      <w:r>
        <w:t>По решению государственного органа, осуществляющего функции и полномочия учредителя, при определении объема финансового обеспечения выполнения государственного задания используются нормативные затраты на выполнение работ.</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16">
              <w:r w:rsidR="008F1BBD">
                <w:rPr>
                  <w:color w:val="0000FF"/>
                </w:rPr>
                <w:t>Постановлением</w:t>
              </w:r>
            </w:hyperlink>
            <w:r w:rsidR="008F1BBD">
              <w:rPr>
                <w:color w:val="392C69"/>
              </w:rPr>
              <w:t xml:space="preserve"> Правительства Свердловской области от 17.10.2018 N 689-ПП пункт 26 изложен в новой редакции, действие которой </w:t>
            </w:r>
            <w:hyperlink r:id="rId117">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26.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p>
    <w:p w:rsidR="008F1BBD" w:rsidRDefault="008F1BBD">
      <w:pPr>
        <w:pStyle w:val="ConsPlusNormal"/>
        <w:spacing w:before="200"/>
        <w:ind w:firstLine="540"/>
        <w:jc w:val="both"/>
      </w:pPr>
      <w:bookmarkStart w:id="11" w:name="P226"/>
      <w:bookmarkEnd w:id="11"/>
      <w:r>
        <w:t>1) затраты, непосредственно связанные с выполнением работы;</w:t>
      </w:r>
    </w:p>
    <w:p w:rsidR="008F1BBD" w:rsidRDefault="008F1BBD">
      <w:pPr>
        <w:pStyle w:val="ConsPlusNormal"/>
        <w:spacing w:before="200"/>
        <w:ind w:firstLine="540"/>
        <w:jc w:val="both"/>
      </w:pPr>
      <w:bookmarkStart w:id="12" w:name="P227"/>
      <w:bookmarkEnd w:id="12"/>
      <w:r>
        <w:t>2) затраты на общехозяйственные нужды на выполнение работы.</w:t>
      </w:r>
    </w:p>
    <w:p w:rsidR="008F1BBD" w:rsidRDefault="008F1BBD">
      <w:pPr>
        <w:pStyle w:val="ConsPlusNormal"/>
        <w:jc w:val="both"/>
      </w:pPr>
      <w:r>
        <w:t xml:space="preserve">(п. 26 в ред. </w:t>
      </w:r>
      <w:hyperlink r:id="rId118">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19">
              <w:r w:rsidR="008F1BBD">
                <w:rPr>
                  <w:color w:val="0000FF"/>
                </w:rPr>
                <w:t>Постановлением</w:t>
              </w:r>
            </w:hyperlink>
            <w:r w:rsidR="008F1BBD">
              <w:rPr>
                <w:color w:val="392C69"/>
              </w:rPr>
              <w:t xml:space="preserve"> Правительства Свердловской области от 17.10.2018 N 689-ПП Порядок дополнен пунктом 26-1, действие которого </w:t>
            </w:r>
            <w:hyperlink r:id="rId120">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26-1. В затраты, непосредственно связанные с выполнением работы, включаются затраты на:</w:t>
      </w:r>
    </w:p>
    <w:p w:rsidR="008F1BBD" w:rsidRDefault="008F1BBD">
      <w:pPr>
        <w:pStyle w:val="ConsPlusNormal"/>
        <w:spacing w:before="200"/>
        <w:ind w:firstLine="540"/>
        <w:jc w:val="both"/>
      </w:pPr>
      <w:r>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8F1BBD" w:rsidRDefault="008F1BBD">
      <w:pPr>
        <w:pStyle w:val="ConsPlusNormal"/>
        <w:spacing w:before="200"/>
        <w:ind w:firstLine="540"/>
        <w:jc w:val="both"/>
      </w:pPr>
      <w: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8F1BBD" w:rsidRDefault="008F1BBD">
      <w:pPr>
        <w:pStyle w:val="ConsPlusNormal"/>
        <w:spacing w:before="200"/>
        <w:ind w:firstLine="540"/>
        <w:jc w:val="both"/>
      </w:pPr>
      <w:r>
        <w:t>3) иные расходы, непосредственно связанные с выполнением работы.</w:t>
      </w:r>
    </w:p>
    <w:p w:rsidR="008F1BBD" w:rsidRDefault="008F1BBD">
      <w:pPr>
        <w:pStyle w:val="ConsPlusNormal"/>
        <w:jc w:val="both"/>
      </w:pPr>
      <w:r>
        <w:t xml:space="preserve">(п. 26-1 введен </w:t>
      </w:r>
      <w:hyperlink r:id="rId121">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22">
              <w:r w:rsidR="008F1BBD">
                <w:rPr>
                  <w:color w:val="0000FF"/>
                </w:rPr>
                <w:t>Постановлением</w:t>
              </w:r>
            </w:hyperlink>
            <w:r w:rsidR="008F1BBD">
              <w:rPr>
                <w:color w:val="392C69"/>
              </w:rPr>
              <w:t xml:space="preserve"> Правительства Свердловской области от 17.10.2018 N 689-ПП Порядок дополнен пунктом 26-2, действие которого </w:t>
            </w:r>
            <w:hyperlink r:id="rId123">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26-2. В затраты на общехозяйственные нужды на выполнение работы включаются затраты на:</w:t>
      </w:r>
    </w:p>
    <w:p w:rsidR="008F1BBD" w:rsidRDefault="008F1BBD">
      <w:pPr>
        <w:pStyle w:val="ConsPlusNormal"/>
        <w:spacing w:before="200"/>
        <w:ind w:firstLine="540"/>
        <w:jc w:val="both"/>
      </w:pPr>
      <w:r>
        <w:t>1) оплату коммунальных услуг;</w:t>
      </w:r>
    </w:p>
    <w:p w:rsidR="008F1BBD" w:rsidRDefault="008F1BBD">
      <w:pPr>
        <w:pStyle w:val="ConsPlusNormal"/>
        <w:spacing w:before="200"/>
        <w:ind w:firstLine="540"/>
        <w:jc w:val="both"/>
      </w:pPr>
      <w:r>
        <w:t>2) содержание объектов недвижимого имущества, необходимого для выполнения работы, а также затраты на аренду указанного имущества;</w:t>
      </w:r>
    </w:p>
    <w:p w:rsidR="008F1BBD" w:rsidRDefault="008F1BBD">
      <w:pPr>
        <w:pStyle w:val="ConsPlusNormal"/>
        <w:spacing w:before="200"/>
        <w:ind w:firstLine="540"/>
        <w:jc w:val="both"/>
      </w:pPr>
      <w:r>
        <w:t>3) содержание объектов особо ценного движимого имущества, необходимого для выполнения работы, а также затраты на аренду указанного имущества;</w:t>
      </w:r>
    </w:p>
    <w:p w:rsidR="008F1BBD" w:rsidRDefault="008F1BBD">
      <w:pPr>
        <w:pStyle w:val="ConsPlusNormal"/>
        <w:spacing w:before="200"/>
        <w:ind w:firstLine="540"/>
        <w:jc w:val="both"/>
      </w:pPr>
      <w:r>
        <w:t>4) приобретение услуг связи;</w:t>
      </w:r>
    </w:p>
    <w:p w:rsidR="008F1BBD" w:rsidRDefault="008F1BBD">
      <w:pPr>
        <w:pStyle w:val="ConsPlusNormal"/>
        <w:spacing w:before="200"/>
        <w:ind w:firstLine="540"/>
        <w:jc w:val="both"/>
      </w:pPr>
      <w:r>
        <w:t>5) приобретение транспортных услуг;</w:t>
      </w:r>
    </w:p>
    <w:p w:rsidR="008F1BBD" w:rsidRDefault="008F1BBD">
      <w:pPr>
        <w:pStyle w:val="ConsPlusNormal"/>
        <w:spacing w:before="200"/>
        <w:ind w:firstLine="540"/>
        <w:jc w:val="both"/>
      </w:pPr>
      <w:r>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8F1BBD" w:rsidRDefault="008F1BBD">
      <w:pPr>
        <w:pStyle w:val="ConsPlusNormal"/>
        <w:spacing w:before="200"/>
        <w:ind w:firstLine="540"/>
        <w:jc w:val="both"/>
      </w:pPr>
      <w:r>
        <w:t>7) прочие общехозяйственные нужды.</w:t>
      </w:r>
    </w:p>
    <w:p w:rsidR="008F1BBD" w:rsidRDefault="008F1BBD">
      <w:pPr>
        <w:pStyle w:val="ConsPlusNormal"/>
        <w:jc w:val="both"/>
      </w:pPr>
      <w:r>
        <w:t xml:space="preserve">(п. 26-2 введен </w:t>
      </w:r>
      <w:hyperlink r:id="rId124">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25">
              <w:r w:rsidR="008F1BBD">
                <w:rPr>
                  <w:color w:val="0000FF"/>
                </w:rPr>
                <w:t>Постановлением</w:t>
              </w:r>
            </w:hyperlink>
            <w:r w:rsidR="008F1BBD">
              <w:rPr>
                <w:color w:val="392C69"/>
              </w:rPr>
              <w:t xml:space="preserve"> Правительства Свердловской области от 27.09.2019 N 615-ПП пункт 27 изложен в новой редакции, действие которой </w:t>
            </w:r>
            <w:hyperlink r:id="rId126">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27. 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w:t>
      </w:r>
      <w:hyperlink w:anchor="P222">
        <w:r>
          <w:rPr>
            <w:color w:val="0000FF"/>
          </w:rPr>
          <w:t>частью первой пункта 25</w:t>
        </w:r>
      </w:hyperlink>
      <w:r>
        <w:t xml:space="preserve"> настоящего порядка.</w:t>
      </w:r>
    </w:p>
    <w:p w:rsidR="008F1BBD" w:rsidRDefault="008F1BBD">
      <w:pPr>
        <w:pStyle w:val="ConsPlusNormal"/>
        <w:jc w:val="both"/>
      </w:pPr>
      <w:r>
        <w:t xml:space="preserve">(п. 27 в ред. </w:t>
      </w:r>
      <w:hyperlink r:id="rId127">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28">
              <w:r w:rsidR="008F1BBD">
                <w:rPr>
                  <w:color w:val="0000FF"/>
                </w:rPr>
                <w:t>Постановлением</w:t>
              </w:r>
            </w:hyperlink>
            <w:r w:rsidR="008F1BBD">
              <w:rPr>
                <w:color w:val="392C69"/>
              </w:rPr>
              <w:t xml:space="preserve"> Правительства Свердловской области от 17.10.2018 N 689-ПП пункт 28 изложен в новой редакции, действие которой </w:t>
            </w:r>
            <w:hyperlink r:id="rId129">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bookmarkStart w:id="13" w:name="P249"/>
      <w:bookmarkEnd w:id="13"/>
      <w:r>
        <w:t>28. В случае если бюджетное учреждение или автономное учреждение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(Кпд), который определяется по формуле:</w:t>
      </w:r>
    </w:p>
    <w:p w:rsidR="008F1BBD" w:rsidRDefault="008F1BBD">
      <w:pPr>
        <w:pStyle w:val="ConsPlusNormal"/>
      </w:pPr>
    </w:p>
    <w:p w:rsidR="008F1BBD" w:rsidRDefault="008F1BBD">
      <w:pPr>
        <w:pStyle w:val="ConsPlusNormal"/>
        <w:jc w:val="center"/>
      </w:pPr>
      <w:r>
        <w:t>Кпд = Vсубс / (Vсубс + Vпд), где:</w:t>
      </w:r>
    </w:p>
    <w:p w:rsidR="008F1BBD" w:rsidRDefault="008F1BBD">
      <w:pPr>
        <w:pStyle w:val="ConsPlusNormal"/>
      </w:pPr>
    </w:p>
    <w:p w:rsidR="008F1BBD" w:rsidRDefault="008F1BBD">
      <w:pPr>
        <w:pStyle w:val="ConsPlusNormal"/>
        <w:ind w:firstLine="540"/>
        <w:jc w:val="both"/>
      </w:pPr>
      <w:r>
        <w:t>Vсубс - объем субсидии на год, предшествующий году, на который формируется государственное задание;</w:t>
      </w:r>
    </w:p>
    <w:p w:rsidR="008F1BBD" w:rsidRDefault="008F1BBD">
      <w:pPr>
        <w:pStyle w:val="ConsPlusNormal"/>
        <w:spacing w:before="200"/>
        <w:ind w:firstLine="540"/>
        <w:jc w:val="both"/>
      </w:pPr>
      <w:r>
        <w:t>Vпд - объем доходов от платной деятельности согласно плану финансово-хозяйственной деятельности учреждения на конец года, предшествующего году, на который формируется государственное задание.</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30">
              <w:r w:rsidR="008F1BBD">
                <w:rPr>
                  <w:color w:val="0000FF"/>
                </w:rPr>
                <w:t>Постановлением</w:t>
              </w:r>
            </w:hyperlink>
            <w:r w:rsidR="008F1BBD">
              <w:rPr>
                <w:color w:val="392C69"/>
              </w:rPr>
              <w:t xml:space="preserve"> Правительства Свердловской области от 27.09.2019 N 615-ПП часть вторая пункта 28 изложена в новой редакции, действие которой </w:t>
            </w:r>
            <w:hyperlink r:id="rId131">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платы, взимаемой с родителей (законных представителей) за присмотр и уход за ребенком в государственных организациях, реализующих образовательную программу дошкольного образования, платы за пользование обучающимися жилыми помещениями в общежитиях государственных образовательных организаций, прочих безвозмездных поступлений от физических и юридических лиц, от продажи особо ценного движимого имущества при условии указания государственным органом, осуществляющим функции и полномочия учредителя, целевого направления использования полученных от продажи средств в согласовании отчуждения указанного имущества,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8F1BBD" w:rsidRDefault="008F1BBD">
      <w:pPr>
        <w:pStyle w:val="ConsPlusNormal"/>
        <w:jc w:val="both"/>
      </w:pPr>
      <w:r>
        <w:t xml:space="preserve">(часть вторая в ред. </w:t>
      </w:r>
      <w:hyperlink r:id="rId132">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before="200"/>
        <w:ind w:firstLine="540"/>
        <w:jc w:val="both"/>
      </w:pPr>
      <w:r>
        <w:t>Значение коэффициента платной деятельности для вновь созданных учреждений при расчете субсидии на первый год формирования государственного задания устанавливается по решению государственного органа, осуществляющего функции и полномочия учредителя.</w:t>
      </w:r>
    </w:p>
    <w:p w:rsidR="008F1BBD" w:rsidRDefault="008F1BBD">
      <w:pPr>
        <w:pStyle w:val="ConsPlusNormal"/>
        <w:spacing w:before="200"/>
        <w:ind w:firstLine="540"/>
        <w:jc w:val="both"/>
      </w:pPr>
      <w:r>
        <w:t>При отсутствии платной деятельности коэффициент платной деятельности устанавливается равным единице.</w:t>
      </w:r>
    </w:p>
    <w:p w:rsidR="008F1BBD" w:rsidRDefault="008F1BBD">
      <w:pPr>
        <w:pStyle w:val="ConsPlusNormal"/>
        <w:jc w:val="both"/>
      </w:pPr>
      <w:r>
        <w:t xml:space="preserve">(п. 28 в ред. </w:t>
      </w:r>
      <w:hyperlink r:id="rId133">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34">
              <w:r w:rsidR="008F1BBD">
                <w:rPr>
                  <w:color w:val="0000FF"/>
                </w:rPr>
                <w:t>Постановлением</w:t>
              </w:r>
            </w:hyperlink>
            <w:r w:rsidR="008F1BBD">
              <w:rPr>
                <w:color w:val="392C69"/>
              </w:rPr>
              <w:t xml:space="preserve"> Правительства Свердловской области от 17.10.2018 N 689-ПП пункты 29 - 30 признаны утратившими силу, действие данных изменений </w:t>
            </w:r>
            <w:hyperlink r:id="rId135">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29 - 30. Утратили силу. - </w:t>
      </w:r>
      <w:hyperlink r:id="rId136">
        <w:r>
          <w:rPr>
            <w:color w:val="0000FF"/>
          </w:rPr>
          <w:t>Постановление</w:t>
        </w:r>
      </w:hyperlink>
      <w:r>
        <w:t xml:space="preserve"> Правительства Свердловской области от 17.10.2018 N 689-ПП.</w:t>
      </w:r>
    </w:p>
    <w:p w:rsidR="008F1BBD" w:rsidRDefault="008F1BBD">
      <w:pPr>
        <w:pStyle w:val="ConsPlusNormal"/>
        <w:spacing w:before="200"/>
        <w:ind w:firstLine="540"/>
        <w:jc w:val="both"/>
      </w:pPr>
      <w:bookmarkStart w:id="14" w:name="P263"/>
      <w:bookmarkEnd w:id="14"/>
      <w:r>
        <w:t>31. В случае если бюджетное учреждение или автономное учреждение осуществляет платную деятельность в рамках установленного государственного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государственного задания, рассчитанный на основе нормативных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установленного в государственном задании, государственным органом, осуществляющим функции и полномочия учредителя, с учетом положений, установленных законодательством Российской Федерации.</w:t>
      </w:r>
    </w:p>
    <w:p w:rsidR="008F1BBD" w:rsidRDefault="008F1BBD">
      <w:pPr>
        <w:pStyle w:val="ConsPlusNormal"/>
        <w:spacing w:before="200"/>
        <w:ind w:firstLine="540"/>
        <w:jc w:val="both"/>
      </w:pPr>
      <w:r>
        <w:t>32. Нормативные затраты (затраты), определяемые в соответствии с настоящим Порядком, учитываются при формировании обоснований бюджетных ассигнований областного бюджета на очередной финансовый год и плановый период.</w:t>
      </w:r>
    </w:p>
    <w:p w:rsidR="008F1BBD" w:rsidRDefault="008F1BBD">
      <w:pPr>
        <w:pStyle w:val="ConsPlusNormal"/>
        <w:spacing w:before="200"/>
        <w:ind w:firstLine="540"/>
        <w:jc w:val="both"/>
      </w:pPr>
      <w:r>
        <w:t>33. Финансовое обеспечение выполнения государственного задания осуществляется в пределах бюджетных ассигнований, предусмотренных в областном бюджете на соответствующие цели, и утвержденных лимитов бюджетных обязательств.</w:t>
      </w:r>
    </w:p>
    <w:p w:rsidR="008F1BBD" w:rsidRDefault="008F1BBD">
      <w:pPr>
        <w:pStyle w:val="ConsPlusNormal"/>
        <w:spacing w:before="200"/>
        <w:ind w:firstLine="540"/>
        <w:jc w:val="both"/>
      </w:pPr>
      <w:r>
        <w:t>Финансовое обеспечение выполнения государственного задания бюджетным учреждением или автономным учреждением осуществляется путем предоставления субсидии.</w:t>
      </w:r>
    </w:p>
    <w:p w:rsidR="008F1BBD" w:rsidRDefault="008F1BBD">
      <w:pPr>
        <w:pStyle w:val="ConsPlusNormal"/>
        <w:spacing w:before="200"/>
        <w:ind w:firstLine="540"/>
        <w:jc w:val="both"/>
      </w:pPr>
      <w:r>
        <w:t>Финансовое обеспечение выполнения государственного задания казенным учреждением осуществляется в соответствии с показателями бюджетной сметы этого учреждения.</w:t>
      </w:r>
    </w:p>
    <w:p w:rsidR="008F1BBD" w:rsidRDefault="008F1BBD">
      <w:pPr>
        <w:pStyle w:val="ConsPlusNormal"/>
        <w:spacing w:before="200"/>
        <w:ind w:firstLine="540"/>
        <w:jc w:val="both"/>
      </w:pPr>
      <w:r>
        <w:t>34. Изменение объема субсидии в течение срока выполнения государственного задания осуществляется:</w:t>
      </w:r>
    </w:p>
    <w:p w:rsidR="008F1BBD" w:rsidRDefault="008F1BBD">
      <w:pPr>
        <w:pStyle w:val="ConsPlusNormal"/>
        <w:spacing w:before="200"/>
        <w:ind w:firstLine="540"/>
        <w:jc w:val="both"/>
      </w:pPr>
      <w:r>
        <w:t>1) при соответствующем изменении государственного задания;</w:t>
      </w:r>
    </w:p>
    <w:p w:rsidR="008F1BBD" w:rsidRDefault="008F1BBD">
      <w:pPr>
        <w:pStyle w:val="ConsPlusNormal"/>
        <w:spacing w:before="200"/>
        <w:ind w:firstLine="540"/>
        <w:jc w:val="both"/>
      </w:pPr>
      <w:r>
        <w:t>2) при изменении нормативных затрат на оказание государственных услуг (затрат на выполнение работ);</w:t>
      </w:r>
    </w:p>
    <w:p w:rsidR="008F1BBD" w:rsidRDefault="008F1BBD">
      <w:pPr>
        <w:pStyle w:val="ConsPlusNormal"/>
        <w:spacing w:before="200"/>
        <w:ind w:firstLine="540"/>
        <w:jc w:val="both"/>
      </w:pPr>
      <w:r>
        <w:t>3) в случае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8F1BBD" w:rsidRDefault="008F1BBD">
      <w:pPr>
        <w:pStyle w:val="ConsPlusNormal"/>
        <w:jc w:val="both"/>
      </w:pPr>
      <w:r>
        <w:t xml:space="preserve">(в ред. </w:t>
      </w:r>
      <w:hyperlink r:id="rId137">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before="200"/>
        <w:ind w:firstLine="540"/>
        <w:jc w:val="both"/>
      </w:pPr>
      <w: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земельного и транспортного налога.</w:t>
      </w:r>
    </w:p>
    <w:p w:rsidR="008F1BBD" w:rsidRDefault="008F1BBD">
      <w:pPr>
        <w:pStyle w:val="ConsPlusNormal"/>
        <w:jc w:val="both"/>
      </w:pPr>
      <w:r>
        <w:t xml:space="preserve">(подп. 4 введен </w:t>
      </w:r>
      <w:hyperlink r:id="rId138">
        <w:r>
          <w:rPr>
            <w:color w:val="0000FF"/>
          </w:rPr>
          <w:t>Постановлением</w:t>
        </w:r>
      </w:hyperlink>
      <w:r>
        <w:t xml:space="preserve"> Правительства Свердловской области от 27.09.2019 N 615-ПП)</w:t>
      </w:r>
    </w:p>
    <w:p w:rsidR="008F1BBD" w:rsidRDefault="008F1BBD">
      <w:pPr>
        <w:pStyle w:val="ConsPlusNormal"/>
        <w:spacing w:before="200"/>
        <w:ind w:firstLine="540"/>
        <w:jc w:val="both"/>
      </w:pPr>
      <w:r>
        <w:t>По решению ГРБС (в случае принятия им решения о применении нормативных затрат при расчете объема финансового обеспечения выполнения государственного задания), государственного органа, осуществляющего функции и полномочия учредителя, в течение срока выполнения государственного задания могут быть изменены нормативные затраты на оказание государственной услуги (затраты на выполнение работ):</w:t>
      </w:r>
    </w:p>
    <w:p w:rsidR="008F1BBD" w:rsidRDefault="008F1BBD">
      <w:pPr>
        <w:pStyle w:val="ConsPlusNormal"/>
        <w:spacing w:before="200"/>
        <w:ind w:firstLine="540"/>
        <w:jc w:val="both"/>
      </w:pPr>
      <w:r>
        <w:t>1) в случаях, предусмотренных нормативными правовыми актами Российской Федерации и (или) нормативными правовыми актами Свердловской области, реализация которых требует дополнительного выделения (перераспределения) бюджетных ассигнований на финансовое обеспечение выполнения государственного задания;</w:t>
      </w:r>
    </w:p>
    <w:p w:rsidR="008F1BBD" w:rsidRDefault="008F1BBD">
      <w:pPr>
        <w:pStyle w:val="ConsPlusNormal"/>
        <w:jc w:val="both"/>
      </w:pPr>
      <w:r>
        <w:t xml:space="preserve">(подп. 1 в ред. </w:t>
      </w:r>
      <w:hyperlink r:id="rId139">
        <w:r>
          <w:rPr>
            <w:color w:val="0000FF"/>
          </w:rPr>
          <w:t>Постановления</w:t>
        </w:r>
      </w:hyperlink>
      <w:r>
        <w:t xml:space="preserve"> Правительства Свердловской области от 27.12.2022 N 922-ПП)</w:t>
      </w:r>
    </w:p>
    <w:p w:rsidR="008F1BBD" w:rsidRDefault="008F1BBD">
      <w:pPr>
        <w:pStyle w:val="ConsPlusNormal"/>
        <w:spacing w:before="200"/>
        <w:ind w:firstLine="540"/>
        <w:jc w:val="both"/>
      </w:pPr>
      <w:r>
        <w:t>2) в случае изменения цен (тарифов) на товары, работы, услуги;</w:t>
      </w:r>
    </w:p>
    <w:p w:rsidR="008F1BBD" w:rsidRDefault="008F1BBD">
      <w:pPr>
        <w:pStyle w:val="ConsPlusNormal"/>
        <w:spacing w:before="200"/>
        <w:ind w:firstLine="540"/>
        <w:jc w:val="both"/>
      </w:pPr>
      <w:r>
        <w:t>3) в случае изменения состава и стоимости имущества учреждения;</w:t>
      </w:r>
    </w:p>
    <w:p w:rsidR="008F1BBD" w:rsidRDefault="008F1BBD">
      <w:pPr>
        <w:pStyle w:val="ConsPlusNormal"/>
        <w:spacing w:before="200"/>
        <w:ind w:firstLine="540"/>
        <w:jc w:val="both"/>
      </w:pPr>
      <w:r>
        <w:t xml:space="preserve">4) утратил силу. - </w:t>
      </w:r>
      <w:hyperlink r:id="rId140">
        <w:r>
          <w:rPr>
            <w:color w:val="0000FF"/>
          </w:rPr>
          <w:t>Постановление</w:t>
        </w:r>
      </w:hyperlink>
      <w:r>
        <w:t xml:space="preserve"> Правительства Свердловской области от 27.12.2022 N 922-ПП;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41">
              <w:r w:rsidR="008F1BBD">
                <w:rPr>
                  <w:color w:val="0000FF"/>
                </w:rPr>
                <w:t>Постановлением</w:t>
              </w:r>
            </w:hyperlink>
            <w:r w:rsidR="008F1BBD">
              <w:rPr>
                <w:color w:val="392C69"/>
              </w:rPr>
              <w:t xml:space="preserve"> Правительства Свердловской области от 17.10.2018 N 689-ПП пункт 34 дополнен частью третьей, действие которой </w:t>
            </w:r>
            <w:hyperlink r:id="rId142">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Изменение нормативных затрат на оказание государственной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государственного задания, а также внесения изменений в федеральный закон о федеральном бюджете и (или) закон Свердловской области об областном бюджете в случае изменения объема бюджетных ассигнований на финансовое обеспечение выполнения государственного задания.</w:t>
      </w:r>
    </w:p>
    <w:p w:rsidR="008F1BBD" w:rsidRDefault="008F1BBD">
      <w:pPr>
        <w:pStyle w:val="ConsPlusNormal"/>
        <w:jc w:val="both"/>
      </w:pPr>
      <w:r>
        <w:t xml:space="preserve">(часть третья введена </w:t>
      </w:r>
      <w:hyperlink r:id="rId143">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44">
              <w:r w:rsidR="008F1BBD">
                <w:rPr>
                  <w:color w:val="0000FF"/>
                </w:rPr>
                <w:t>Постановлением</w:t>
              </w:r>
            </w:hyperlink>
            <w:r w:rsidR="008F1BBD">
              <w:rPr>
                <w:color w:val="392C69"/>
              </w:rPr>
              <w:t xml:space="preserve"> Правительства Свердловской области от 27.09.2019 N 615-ПП в часть первую пункта 35 внесены изменения, действие которых </w:t>
            </w:r>
            <w:hyperlink r:id="rId145">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46">
              <w:r w:rsidR="008F1BBD">
                <w:rPr>
                  <w:color w:val="0000FF"/>
                </w:rPr>
                <w:t>Постановлением</w:t>
              </w:r>
            </w:hyperlink>
            <w:r w:rsidR="008F1BBD">
              <w:rPr>
                <w:color w:val="392C69"/>
              </w:rPr>
              <w:t xml:space="preserve"> Правительства Свердловской области от 17.10.2018 N 689-ПП часть первая пункта 35 изложена в новой редакции, действие которой </w:t>
            </w:r>
            <w:hyperlink r:id="rId147">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 xml:space="preserve">35. Предоставление бюджетному учреждению или автономному учреждению субсидии в течение текущего года осуществляется на основании </w:t>
      </w:r>
      <w:hyperlink w:anchor="P1161">
        <w:r>
          <w:rPr>
            <w:color w:val="0000FF"/>
          </w:rPr>
          <w:t>соглашения</w:t>
        </w:r>
      </w:hyperlink>
      <w:r>
        <w:t xml:space="preserve"> о предоставлении субсидии из областного бюджета, заключаемого государственным органом, осуществляющим функции и полномочия учредителя, с бюджетным учреждением или автономным учреждением (далее - соглашение) в соответствии с типовой формой согласно приложению N 3 к настоящему Порядку. Соглашение определяет права, обязанности и ответственность сторон, в том числе объем и периодичность перечисления субсидии в течение финансового года. Объем финансового обеспечения выполнения государственного задания (размер субсидии), рассчитанный в соответствии с </w:t>
      </w:r>
      <w:hyperlink w:anchor="P131">
        <w:r>
          <w:rPr>
            <w:color w:val="0000FF"/>
          </w:rPr>
          <w:t>пунктом 13</w:t>
        </w:r>
      </w:hyperlink>
      <w:r>
        <w:t xml:space="preserve"> настоящего Порядка, округляется до целых рублей. Соглашение заключается сторонами не позднее 10 рабочих дней со дня утверждения государственного задания - по 5 рабочих дней для каждой из сторон. Подписание бюджетным учреждением и автономным учреждением соглашения с протоколом разногласий недопустимо.</w:t>
      </w:r>
    </w:p>
    <w:p w:rsidR="008F1BBD" w:rsidRDefault="008F1BBD">
      <w:pPr>
        <w:pStyle w:val="ConsPlusNormal"/>
        <w:jc w:val="both"/>
      </w:pPr>
      <w:r>
        <w:t xml:space="preserve">(в ред. Постановлений Правительства Свердловской области 17.10.2018 </w:t>
      </w:r>
      <w:hyperlink r:id="rId148">
        <w:r>
          <w:rPr>
            <w:color w:val="0000FF"/>
          </w:rPr>
          <w:t>N 689-ПП</w:t>
        </w:r>
      </w:hyperlink>
      <w:r>
        <w:t xml:space="preserve">, от 27.09.2019 </w:t>
      </w:r>
      <w:hyperlink r:id="rId149">
        <w:r>
          <w:rPr>
            <w:color w:val="0000FF"/>
          </w:rPr>
          <w:t>N 615-ПП</w:t>
        </w:r>
      </w:hyperlink>
      <w:r>
        <w:t>)</w:t>
      </w:r>
    </w:p>
    <w:p w:rsidR="008F1BBD" w:rsidRDefault="008F1BBD">
      <w:pPr>
        <w:pStyle w:val="ConsPlusNormal"/>
        <w:spacing w:before="200"/>
        <w:ind w:firstLine="540"/>
        <w:jc w:val="both"/>
      </w:pPr>
      <w:r>
        <w:t>Государственные органы, осуществляющие функции и полномочия учредителя,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p>
    <w:p w:rsidR="008F1BBD" w:rsidRDefault="008F1BBD">
      <w:pPr>
        <w:pStyle w:val="ConsPlusNormal"/>
        <w:spacing w:before="200"/>
        <w:ind w:firstLine="540"/>
        <w:jc w:val="both"/>
      </w:pPr>
      <w:r>
        <w:t>1) бюджетного учреждения или автономного учреждения, оказание услуг (выполнение работ) которого зависит от сезонных условий, если государственным органом, осуществляющим функции и полномочия учредителя, не установлено иное;</w:t>
      </w:r>
    </w:p>
    <w:p w:rsidR="008F1BBD" w:rsidRDefault="008F1BBD">
      <w:pPr>
        <w:pStyle w:val="ConsPlusNormal"/>
        <w:spacing w:before="200"/>
        <w:ind w:firstLine="540"/>
        <w:jc w:val="both"/>
      </w:pPr>
      <w:r>
        <w:t>2) бюджетного учреждения или автономного учреждения, находящегося в процессе реорганизации или ликвидации;</w:t>
      </w:r>
    </w:p>
    <w:p w:rsidR="008F1BBD" w:rsidRDefault="008F1BBD">
      <w:pPr>
        <w:pStyle w:val="ConsPlusNormal"/>
        <w:spacing w:before="200"/>
        <w:ind w:firstLine="540"/>
        <w:jc w:val="both"/>
      </w:pPr>
      <w:r>
        <w:t>3) случаев предоставления субсидии в части выплат, предусмотренных актами Президента Российской Федерации, Правительства Российской Федерации;</w:t>
      </w:r>
    </w:p>
    <w:p w:rsidR="008F1BBD" w:rsidRDefault="008F1BBD">
      <w:pPr>
        <w:pStyle w:val="ConsPlusNormal"/>
        <w:jc w:val="both"/>
      </w:pPr>
      <w:r>
        <w:t xml:space="preserve">(подп. 3 в ред. </w:t>
      </w:r>
      <w:hyperlink r:id="rId150">
        <w:r>
          <w:rPr>
            <w:color w:val="0000FF"/>
          </w:rPr>
          <w:t>Постановления</w:t>
        </w:r>
      </w:hyperlink>
      <w:r>
        <w:t xml:space="preserve"> Правительства Свердловской области от 27.12.2022 N 922-ПП)</w:t>
      </w:r>
    </w:p>
    <w:p w:rsidR="008F1BBD" w:rsidRDefault="008F1BBD">
      <w:pPr>
        <w:pStyle w:val="ConsPlusNormal"/>
        <w:spacing w:before="200"/>
        <w:ind w:firstLine="540"/>
        <w:jc w:val="both"/>
      </w:pPr>
      <w:r>
        <w:t>4) бюджетного учреждения или автономного учреждения, оказывающего государственные услуги (выполняющего работы), процесс оказания (выполнения) которых требует неравномерного финансового обеспечения в течение текущего года, если государственным органом, осуществляющим функции и полномочия учредителя, не установлено иное.</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51">
              <w:r w:rsidR="008F1BBD">
                <w:rPr>
                  <w:color w:val="0000FF"/>
                </w:rPr>
                <w:t>Постановлением</w:t>
              </w:r>
            </w:hyperlink>
            <w:r w:rsidR="008F1BBD">
              <w:rPr>
                <w:color w:val="392C69"/>
              </w:rPr>
              <w:t xml:space="preserve"> Правительства Свердловской области от 17.10.2018 N 689-ПП пункт 35 дополнен частью третьей, действие которой </w:t>
            </w:r>
            <w:hyperlink r:id="rId152">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Соглашение заключается в электронном виде в программном комплексе "Информационная система управления финансами" посредством подписания усиленной квалифицированной электронной подписью лица, имеющего право действовать от имени государственного органа, осуществляющего функции и полномочия учредителя, и уполномоченными на это лицами учреждения.</w:t>
      </w:r>
    </w:p>
    <w:p w:rsidR="008F1BBD" w:rsidRDefault="008F1BBD">
      <w:pPr>
        <w:pStyle w:val="ConsPlusNormal"/>
        <w:jc w:val="both"/>
      </w:pPr>
      <w:r>
        <w:t xml:space="preserve">(часть третья введена </w:t>
      </w:r>
      <w:hyperlink r:id="rId153">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before="200"/>
        <w:ind w:firstLine="540"/>
        <w:jc w:val="both"/>
      </w:pPr>
      <w:r>
        <w:t xml:space="preserve">36. Перечисление субсидии осуществляется на основании сведений, представляемых в квартальном </w:t>
      </w:r>
      <w:hyperlink w:anchor="P1379">
        <w:r>
          <w:rPr>
            <w:color w:val="0000FF"/>
          </w:rPr>
          <w:t>отчете</w:t>
        </w:r>
      </w:hyperlink>
      <w:r>
        <w:t xml:space="preserve"> об исполнении государственного задания, по форме согласно приложению N 4 к настоящему Порядку.</w:t>
      </w:r>
    </w:p>
    <w:p w:rsidR="008F1BBD" w:rsidRDefault="008F1BBD">
      <w:pPr>
        <w:pStyle w:val="ConsPlusNormal"/>
        <w:spacing w:before="200"/>
        <w:ind w:firstLine="540"/>
        <w:jc w:val="both"/>
      </w:pPr>
      <w:r>
        <w:t xml:space="preserve">Рассмотрение квартального отчета об исполнении государственного задания осуществляется в соответствии с </w:t>
      </w:r>
      <w:hyperlink w:anchor="P115">
        <w:r>
          <w:rPr>
            <w:color w:val="0000FF"/>
          </w:rPr>
          <w:t>частями пятой</w:t>
        </w:r>
      </w:hyperlink>
      <w:r>
        <w:t xml:space="preserve"> и </w:t>
      </w:r>
      <w:hyperlink w:anchor="P117">
        <w:r>
          <w:rPr>
            <w:color w:val="0000FF"/>
          </w:rPr>
          <w:t>шестой пункта 9</w:t>
        </w:r>
      </w:hyperlink>
      <w:r>
        <w:t xml:space="preserve"> настоящего порядка.</w:t>
      </w:r>
    </w:p>
    <w:p w:rsidR="008F1BBD" w:rsidRDefault="008F1BBD">
      <w:pPr>
        <w:pStyle w:val="ConsPlusNormal"/>
        <w:jc w:val="both"/>
      </w:pPr>
      <w:r>
        <w:t xml:space="preserve">(часть введена </w:t>
      </w:r>
      <w:hyperlink r:id="rId154">
        <w:r>
          <w:rPr>
            <w:color w:val="0000FF"/>
          </w:rPr>
          <w:t>Постановлением</w:t>
        </w:r>
      </w:hyperlink>
      <w:r>
        <w:t xml:space="preserve"> Правительства Свердловской области от 27.09.2019 N 615-ПП)</w:t>
      </w:r>
    </w:p>
    <w:p w:rsidR="008F1BBD" w:rsidRDefault="008F1BBD">
      <w:pPr>
        <w:pStyle w:val="ConsPlusNormal"/>
        <w:spacing w:before="200"/>
        <w:ind w:firstLine="540"/>
        <w:jc w:val="both"/>
      </w:pPr>
      <w:r>
        <w:t>Субсидия бюджетному учреждению перечисляется на лицевой счет бюджетного учреждения, открытый в Минфине.</w:t>
      </w:r>
    </w:p>
    <w:p w:rsidR="008F1BBD" w:rsidRDefault="008F1BBD">
      <w:pPr>
        <w:pStyle w:val="ConsPlusNormal"/>
        <w:spacing w:before="200"/>
        <w:ind w:firstLine="540"/>
        <w:jc w:val="both"/>
      </w:pPr>
      <w:r>
        <w:t>Субсидия автономному учреждению перечисляется на лицевой счет, открытый автономному учреждению в Минфине, или на счет, открытый автономному учреждению в кредитной организации.</w:t>
      </w:r>
    </w:p>
    <w:p w:rsidR="008F1BBD" w:rsidRDefault="008F1BBD">
      <w:pPr>
        <w:pStyle w:val="ConsPlusNormal"/>
        <w:spacing w:before="200"/>
        <w:ind w:firstLine="540"/>
        <w:jc w:val="both"/>
      </w:pPr>
      <w:r>
        <w:t>Перечисление бюджетному учреждению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государственного задания, подлежащей перечислению по результатам его исполнения за отчетный период (далее - расчет), государственным органом, осуществляющим функции и полномочия учредителя, в сроки, определенные соглашением.</w:t>
      </w:r>
    </w:p>
    <w:p w:rsidR="008F1BBD" w:rsidRDefault="008F1BBD">
      <w:pPr>
        <w:pStyle w:val="ConsPlusNormal"/>
        <w:spacing w:before="200"/>
        <w:ind w:firstLine="540"/>
        <w:jc w:val="both"/>
      </w:pPr>
      <w:r>
        <w:t>Расчет представляется для каждого перечисления субсидии государственным органом, осуществляющим функции и полномочия учредителя, в Минфин вместе с платежным поручением для перечисления субсидии по форме и в порядке, установленном Минфином.</w:t>
      </w:r>
    </w:p>
    <w:p w:rsidR="008F1BBD" w:rsidRDefault="008F1BBD">
      <w:pPr>
        <w:pStyle w:val="ConsPlusNormal"/>
        <w:spacing w:before="200"/>
        <w:ind w:firstLine="540"/>
        <w:jc w:val="both"/>
      </w:pPr>
      <w:r>
        <w:t>При представлении бюджетным учреждением или автономным учреждением в квартальном отчете об исполнении государственного задания фактических значений показателей объема оказания государственной услуги (выполнения работы), превышающих их плановые значения на соответствующий квартал текущего года, государственный орган, осуществляющий функции и полномочия учредителя, вправе использовать для расчета плановые значения показателей объема оказания государственной услуги (выполнения работы).</w:t>
      </w:r>
    </w:p>
    <w:p w:rsidR="008F1BBD" w:rsidRDefault="008F1BBD">
      <w:pPr>
        <w:pStyle w:val="ConsPlusNormal"/>
        <w:spacing w:before="200"/>
        <w:ind w:firstLine="540"/>
        <w:jc w:val="both"/>
      </w:pPr>
      <w:r>
        <w:t>При непредставлении учреждением доработанного квартального отчета об исполнении государственного задания либо представлении его без устранения замечаний ГРБС, государственный орган, осуществляющий функции и полномочия учредителя, вправе использовать для расчета сведения, полученные в ходе проведения мониторинга и контроля за выполнением государственного задания.</w:t>
      </w:r>
    </w:p>
    <w:p w:rsidR="008F1BBD" w:rsidRDefault="008F1BBD">
      <w:pPr>
        <w:pStyle w:val="ConsPlusNormal"/>
        <w:jc w:val="both"/>
      </w:pPr>
      <w:r>
        <w:t xml:space="preserve">(часть введена </w:t>
      </w:r>
      <w:hyperlink r:id="rId155">
        <w:r>
          <w:rPr>
            <w:color w:val="0000FF"/>
          </w:rPr>
          <w:t>Постановлением</w:t>
        </w:r>
      </w:hyperlink>
      <w:r>
        <w:t xml:space="preserve"> Правительства Свердловской области от 27.09.2019 N 615-ПП)</w:t>
      </w:r>
    </w:p>
    <w:p w:rsidR="008F1BBD" w:rsidRDefault="008F1BBD">
      <w:pPr>
        <w:pStyle w:val="ConsPlusNormal"/>
        <w:spacing w:before="200"/>
        <w:ind w:firstLine="540"/>
        <w:jc w:val="both"/>
      </w:pPr>
      <w:r>
        <w:t>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Минфин вправе ввести коды дополнительной классификации расходов бюджетных учреждений или автономных учреждений согласно предложениям государственных органов, осуществляющих функции и полномочия учредителя.</w:t>
      </w:r>
    </w:p>
    <w:p w:rsidR="008F1BBD" w:rsidRDefault="008F1BBD">
      <w:pPr>
        <w:pStyle w:val="ConsPlusNormal"/>
        <w:spacing w:before="200"/>
        <w:ind w:firstLine="540"/>
        <w:jc w:val="both"/>
      </w:pPr>
      <w:r>
        <w:t>При утверждении в текущем году нового государственного задания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государственным заданием.</w:t>
      </w:r>
    </w:p>
    <w:p w:rsidR="008F1BBD" w:rsidRDefault="008F1BBD">
      <w:pPr>
        <w:pStyle w:val="ConsPlusNormal"/>
        <w:spacing w:before="200"/>
        <w:ind w:firstLine="540"/>
        <w:jc w:val="both"/>
      </w:pPr>
      <w:bookmarkStart w:id="15" w:name="P309"/>
      <w:bookmarkEnd w:id="15"/>
      <w:r>
        <w:t>37. Государственный орган, осуществляющий функции и полномочия учредителя, обязан обеспечить частичный или полный возврат субсидии, предоставленной бюджетному учреждению или автономному учреждению, за рамками срока исполнения государственного задания при фактическом исполнении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w:t>
      </w:r>
    </w:p>
    <w:p w:rsidR="008F1BBD" w:rsidRDefault="008F1BBD">
      <w:pPr>
        <w:pStyle w:val="ConsPlusNormal"/>
        <w:spacing w:before="200"/>
        <w:ind w:firstLine="540"/>
        <w:jc w:val="both"/>
      </w:pPr>
      <w:r>
        <w:t xml:space="preserve">В случае исполнения бюджетными учреждениями или автономными учреждениями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 государственный орган, осуществляющий функции и полномочия учредителя, не позднее 30 календарных дней после представления годового отчета об исполнении государственного задания, который был принят государственным органом, осуществляющим функции и полномочия учредителя, либо после самостоятельного внесения в отчет об исполнении государственного задания сведений, имеющихся в распоряжении государственного органа, осуществляющего функции и полномочия учредителя, в соответствии с </w:t>
      </w:r>
      <w:hyperlink w:anchor="P117">
        <w:r>
          <w:rPr>
            <w:color w:val="0000FF"/>
          </w:rPr>
          <w:t>частью шестой пункта 9</w:t>
        </w:r>
      </w:hyperlink>
      <w:r>
        <w:t xml:space="preserve"> настоящего порядка направляет письменное требование бюджетному учреждению или автономному учреждению о частичном или полном возврате субсидии на основании </w:t>
      </w:r>
      <w:hyperlink w:anchor="P1447">
        <w:r>
          <w:rPr>
            <w:color w:val="0000FF"/>
          </w:rPr>
          <w:t>заключения</w:t>
        </w:r>
      </w:hyperlink>
      <w:r>
        <w:t xml:space="preserve"> об объемах субсидии, подлежащей возврату (далее - заключение), по форме согласно приложению N 5 к настоящему порядку.</w:t>
      </w:r>
    </w:p>
    <w:p w:rsidR="008F1BBD" w:rsidRDefault="008F1BBD">
      <w:pPr>
        <w:pStyle w:val="ConsPlusNormal"/>
        <w:jc w:val="both"/>
      </w:pPr>
      <w:r>
        <w:t xml:space="preserve">(часть вторая в ред. </w:t>
      </w:r>
      <w:hyperlink r:id="rId156">
        <w:r>
          <w:rPr>
            <w:color w:val="0000FF"/>
          </w:rPr>
          <w:t>Постановления</w:t>
        </w:r>
      </w:hyperlink>
      <w:r>
        <w:t xml:space="preserve"> Правительства Свердловской области от 11.08.2022 N 544-ПП)</w:t>
      </w:r>
    </w:p>
    <w:p w:rsidR="008F1BBD" w:rsidRDefault="008F1BBD">
      <w:pPr>
        <w:pStyle w:val="ConsPlusNormal"/>
        <w:spacing w:before="200"/>
        <w:ind w:firstLine="540"/>
        <w:jc w:val="both"/>
      </w:pPr>
      <w:r>
        <w:t>В случае более позднего, чем указано в части второй настоящего пункта, выявления фактов исполнения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 государственный орган, осуществляющий функции и полномочия учредителя, не позднее 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w:t>
      </w:r>
    </w:p>
    <w:p w:rsidR="008F1BBD" w:rsidRDefault="008F1BBD">
      <w:pPr>
        <w:pStyle w:val="ConsPlusNormal"/>
        <w:jc w:val="both"/>
      </w:pPr>
      <w:r>
        <w:t xml:space="preserve">(часть введена </w:t>
      </w:r>
      <w:hyperlink r:id="rId157">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before="200"/>
        <w:ind w:firstLine="540"/>
        <w:jc w:val="both"/>
      </w:pPr>
      <w:r>
        <w:t>Бюджетное учреждение или автономное учреждение в течение 10 рабочих дней с момента поступления заключения от государственного органа, осуществляющего функции и полномочия учредителя, обязано осуществить частичный или полный возврат предоставленной субсидии в доход областного бюджета. Указанные средства учитываются в порядке, установленном для учета сумм возврата дебиторской задолженности. Возврат осуществляется за счет остатков средств субсидии, средств от приносящей доход деятельности, других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государственного задания, заключаемым между государственным органом,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государственного задания утверждается государственным органом, осуществляющим функции и полномочия учредителя.</w:t>
      </w:r>
    </w:p>
    <w:p w:rsidR="008F1BBD" w:rsidRDefault="008F1BBD">
      <w:pPr>
        <w:pStyle w:val="ConsPlusNormal"/>
        <w:jc w:val="both"/>
      </w:pPr>
      <w:r>
        <w:t xml:space="preserve">(часть четвертая в ред. </w:t>
      </w:r>
      <w:hyperlink r:id="rId158">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before="200"/>
        <w:ind w:firstLine="540"/>
        <w:jc w:val="both"/>
      </w:pPr>
      <w:r>
        <w:t>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государственного задания государственным органом, осуществляющим функции и полномочия учредителя, не допускается.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59">
              <w:r w:rsidR="008F1BBD">
                <w:rPr>
                  <w:color w:val="0000FF"/>
                </w:rPr>
                <w:t>Постановлением</w:t>
              </w:r>
            </w:hyperlink>
            <w:r w:rsidR="008F1BBD">
              <w:rPr>
                <w:color w:val="392C69"/>
              </w:rPr>
              <w:t xml:space="preserve"> Правительства Свердловской области от 17.10.2018 N 689-ПП в пункт 38 внесены изменения, действие которых </w:t>
            </w:r>
            <w:hyperlink r:id="rId160">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38. Перевыполнение показателей государственного задания не влечет увеличения размера субсидии бюджетному учреждению или автономному учреждению. Расходы бюджетных учреждений и автономных учреждений на оказание государственных услуг (выполнение работ) сверх установленных в государственном задании объемных показателей осуществляются за счет средств учреждения.</w:t>
      </w:r>
    </w:p>
    <w:p w:rsidR="008F1BBD" w:rsidRDefault="008F1BBD">
      <w:pPr>
        <w:pStyle w:val="ConsPlusNormal"/>
        <w:jc w:val="both"/>
      </w:pPr>
      <w:r>
        <w:t xml:space="preserve">(в ред. </w:t>
      </w:r>
      <w:hyperlink r:id="rId161">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 xml:space="preserve">39. 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государственных услуг (невыполненных работ), подлежат перечислению бюджетными учреждениями или автономными учреждениями в соответствии с </w:t>
      </w:r>
      <w:hyperlink w:anchor="P309">
        <w:r>
          <w:rPr>
            <w:color w:val="0000FF"/>
          </w:rPr>
          <w:t>пунктом 37</w:t>
        </w:r>
      </w:hyperlink>
      <w:r>
        <w:t xml:space="preserve"> настоящего Порядка.</w:t>
      </w:r>
    </w:p>
    <w:p w:rsidR="008F1BBD" w:rsidRDefault="008F1BBD">
      <w:pPr>
        <w:pStyle w:val="ConsPlusNormal"/>
        <w:spacing w:before="200"/>
        <w:ind w:firstLine="540"/>
        <w:jc w:val="both"/>
      </w:pPr>
      <w:r>
        <w:t>При досрочном прекращении выполнения государственного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8F1BBD" w:rsidRDefault="008F1BBD">
      <w:pPr>
        <w:pStyle w:val="ConsPlusNormal"/>
        <w:spacing w:before="200"/>
        <w:ind w:firstLine="540"/>
        <w:jc w:val="both"/>
      </w:pPr>
      <w:r>
        <w:t>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государственному органу, осуществляющему функции и полномочия учредителя.</w:t>
      </w:r>
    </w:p>
    <w:p w:rsidR="008F1BBD" w:rsidRDefault="008F1BBD">
      <w:pPr>
        <w:pStyle w:val="ConsPlusNormal"/>
        <w:jc w:val="both"/>
      </w:pPr>
      <w:r>
        <w:t xml:space="preserve">(часть третья введена </w:t>
      </w:r>
      <w:hyperlink r:id="rId162">
        <w:r>
          <w:rPr>
            <w:color w:val="0000FF"/>
          </w:rPr>
          <w:t>Постановлением</w:t>
        </w:r>
      </w:hyperlink>
      <w:r>
        <w:t xml:space="preserve"> Правительства Свердловской области от 27.09.2019 N 615-ПП)</w:t>
      </w:r>
    </w:p>
    <w:p w:rsidR="008F1BBD" w:rsidRDefault="008F1BBD">
      <w:pPr>
        <w:pStyle w:val="ConsPlusNormal"/>
        <w:spacing w:before="200"/>
        <w:ind w:firstLine="540"/>
        <w:jc w:val="both"/>
      </w:pPr>
      <w:r>
        <w:t>40. Объем субсидии бюджетному учреждению или автономному учреждению, подлежащей возврату (Vjs), определяется по формуле:</w:t>
      </w:r>
    </w:p>
    <w:p w:rsidR="008F1BBD" w:rsidRDefault="008F1BBD">
      <w:pPr>
        <w:pStyle w:val="ConsPlusNormal"/>
      </w:pPr>
    </w:p>
    <w:p w:rsidR="008F1BBD" w:rsidRDefault="008F1BBD">
      <w:pPr>
        <w:pStyle w:val="ConsPlusNormal"/>
        <w:jc w:val="center"/>
      </w:pPr>
      <w:r>
        <w:rPr>
          <w:noProof/>
          <w:position w:val="-10"/>
        </w:rPr>
        <w:drawing>
          <wp:inline distT="0" distB="0" distL="0" distR="0">
            <wp:extent cx="496252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2525" cy="257175"/>
                    </a:xfrm>
                    <a:prstGeom prst="rect">
                      <a:avLst/>
                    </a:prstGeom>
                    <a:noFill/>
                    <a:ln>
                      <a:noFill/>
                    </a:ln>
                  </pic:spPr>
                </pic:pic>
              </a:graphicData>
            </a:graphic>
          </wp:inline>
        </w:drawing>
      </w:r>
    </w:p>
    <w:p w:rsidR="008F1BBD" w:rsidRDefault="008F1BBD">
      <w:pPr>
        <w:pStyle w:val="ConsPlusNormal"/>
      </w:pPr>
    </w:p>
    <w:p w:rsidR="008F1BBD" w:rsidRDefault="008F1BBD">
      <w:pPr>
        <w:pStyle w:val="ConsPlusNormal"/>
        <w:ind w:firstLine="540"/>
        <w:jc w:val="both"/>
      </w:pPr>
      <w:r>
        <w:t>Ni - нормативные затраты на оказание i-й государственной услуги, установленной в разделе государственного задания (далее - i-й государственной услуги), в отчетном году;</w:t>
      </w:r>
    </w:p>
    <w:p w:rsidR="008F1BBD" w:rsidRDefault="008F1BBD">
      <w:pPr>
        <w:pStyle w:val="ConsPlusNormal"/>
        <w:spacing w:before="200"/>
        <w:ind w:firstLine="540"/>
        <w:jc w:val="both"/>
      </w:pPr>
      <w:r>
        <w:t>Pi - размер платы (тариф и цена) за оказание i-й государственной услуги, за оказание которой в соответствии с законодательством Российской Федерации предусмотрено взимание платы, установленный государственным заданием;</w:t>
      </w:r>
    </w:p>
    <w:p w:rsidR="008F1BBD" w:rsidRDefault="008F1BBD">
      <w:pPr>
        <w:pStyle w:val="ConsPlusNormal"/>
        <w:spacing w:before="200"/>
        <w:ind w:firstLine="540"/>
        <w:jc w:val="both"/>
      </w:pPr>
      <w:r>
        <w:t>Vi - объем i-й государственной услуги, установленный в разделе государственного задания, в отчетном году;</w:t>
      </w:r>
    </w:p>
    <w:p w:rsidR="008F1BBD" w:rsidRDefault="008F1BBD">
      <w:pPr>
        <w:pStyle w:val="ConsPlusNormal"/>
        <w:spacing w:before="200"/>
        <w:ind w:firstLine="540"/>
        <w:jc w:val="both"/>
      </w:pPr>
      <w:r>
        <w:t>Rki, Rkw - коэффициент соответствия фактического объема оказания i-й государственной услуги (выполнения w-й работы) государственному заданию;</w:t>
      </w:r>
    </w:p>
    <w:p w:rsidR="008F1BBD" w:rsidRDefault="008F1BBD">
      <w:pPr>
        <w:pStyle w:val="ConsPlusNormal"/>
        <w:spacing w:before="200"/>
        <w:ind w:firstLine="540"/>
        <w:jc w:val="both"/>
      </w:pPr>
      <w:r>
        <w:t>Rqi, Rqw - коэффициент соответствия i-й государственной услуги (w-й работы) установленным требованиям к качеству;</w:t>
      </w:r>
    </w:p>
    <w:p w:rsidR="008F1BBD" w:rsidRDefault="008F1BBD">
      <w:pPr>
        <w:pStyle w:val="ConsPlusNormal"/>
        <w:spacing w:before="200"/>
        <w:ind w:firstLine="540"/>
        <w:jc w:val="both"/>
      </w:pPr>
      <w:r>
        <w:t>Nw - затраты на выполнение w-й работы, установленной в разделе государственного задания (далее - w-й работы), в отчетном году;</w:t>
      </w:r>
    </w:p>
    <w:p w:rsidR="008F1BBD" w:rsidRDefault="008F1BBD">
      <w:pPr>
        <w:pStyle w:val="ConsPlusNormal"/>
        <w:spacing w:before="200"/>
        <w:ind w:firstLine="540"/>
        <w:jc w:val="both"/>
      </w:pPr>
      <w:r>
        <w:t>Vw - объем w-й работы, установленный в разделе государственного задания, в отчетном году.</w:t>
      </w:r>
    </w:p>
    <w:p w:rsidR="008F1BBD" w:rsidRDefault="008F1BBD">
      <w:pPr>
        <w:pStyle w:val="ConsPlusNormal"/>
        <w:spacing w:before="200"/>
        <w:ind w:firstLine="540"/>
        <w:jc w:val="both"/>
      </w:pPr>
      <w:r>
        <w:t>Если Vjs имеет отрицательное значение, то субсидия возврату не подлежит. Если Vjs имеет положительное значение, то субсидия подлежит возврату в размере этого значения.</w:t>
      </w:r>
    </w:p>
    <w:p w:rsidR="008F1BBD" w:rsidRDefault="008F1BBD">
      <w:pPr>
        <w:pStyle w:val="ConsPlusNormal"/>
        <w:spacing w:before="200"/>
        <w:ind w:firstLine="540"/>
        <w:jc w:val="both"/>
      </w:pPr>
      <w:r>
        <w:t>41. Коэффициент соответствия фактического объема оказания i-й государственной услуги (выполнения w-й работы) государственному заданию (Rki(w)) и коэффициент соответствия i-й государственной услуги (w-й работы) установленным требованиям к качеству Rqi(w) определяются по результатам мониторинга исполнения государственного задания, проводимого в рамках рассмотрения годового отчета об исполнении государственного задания, представляемого государственному органу, осуществляющему функции и полномочия учредителя, и иных контрольных мероприятий.</w:t>
      </w:r>
    </w:p>
    <w:p w:rsidR="008F1BBD" w:rsidRDefault="008F1BBD">
      <w:pPr>
        <w:pStyle w:val="ConsPlusNormal"/>
        <w:spacing w:before="200"/>
        <w:ind w:firstLine="540"/>
        <w:jc w:val="both"/>
      </w:pPr>
      <w:r>
        <w:t>Значение коэффициента соответствия фактического объема оказания i-й государственной услуги (выполнения w-й работы) государственному заданию (Rki(w)) устанавливается в зависимости от значения показателя, характеризующего результативность выполнения объема i-й государственной услуги (w-й работы) K1i(w), определяемого по результатам мониторинга исполнения государственного задания, и определяется в соответствии с критериями, указанными в таблице 1.</w:t>
      </w:r>
    </w:p>
    <w:p w:rsidR="008F1BBD" w:rsidRDefault="008F1BBD">
      <w:pPr>
        <w:pStyle w:val="ConsPlusNormal"/>
      </w:pPr>
    </w:p>
    <w:p w:rsidR="008F1BBD" w:rsidRDefault="008F1BBD">
      <w:pPr>
        <w:pStyle w:val="ConsPlusNormal"/>
        <w:jc w:val="right"/>
        <w:outlineLvl w:val="2"/>
      </w:pPr>
      <w:r>
        <w:t>Таблица 1</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61"/>
        <w:gridCol w:w="2608"/>
        <w:gridCol w:w="2494"/>
      </w:tblGrid>
      <w:tr w:rsidR="008F1BBD">
        <w:tc>
          <w:tcPr>
            <w:tcW w:w="907" w:type="dxa"/>
          </w:tcPr>
          <w:p w:rsidR="008F1BBD" w:rsidRDefault="008F1BBD">
            <w:pPr>
              <w:pStyle w:val="ConsPlusNormal"/>
              <w:jc w:val="center"/>
            </w:pPr>
            <w:r>
              <w:t>Номер строки</w:t>
            </w:r>
          </w:p>
        </w:tc>
        <w:tc>
          <w:tcPr>
            <w:tcW w:w="3061" w:type="dxa"/>
          </w:tcPr>
          <w:p w:rsidR="008F1BBD" w:rsidRDefault="008F1BBD">
            <w:pPr>
              <w:pStyle w:val="ConsPlusNormal"/>
              <w:jc w:val="center"/>
            </w:pPr>
            <w:r>
              <w:t>Значение показателя, характеризующего результативность выполнения объема i-й государственной услуги (w-й работы) K1i(w)</w:t>
            </w:r>
          </w:p>
        </w:tc>
        <w:tc>
          <w:tcPr>
            <w:tcW w:w="2608" w:type="dxa"/>
          </w:tcPr>
          <w:p w:rsidR="008F1BBD" w:rsidRDefault="008F1BBD">
            <w:pPr>
              <w:pStyle w:val="ConsPlusNormal"/>
              <w:jc w:val="center"/>
            </w:pPr>
            <w:r>
              <w:t>Интерпретация значений показателя K1i (K1w)</w:t>
            </w:r>
          </w:p>
        </w:tc>
        <w:tc>
          <w:tcPr>
            <w:tcW w:w="2494" w:type="dxa"/>
          </w:tcPr>
          <w:p w:rsidR="008F1BBD" w:rsidRDefault="008F1BBD">
            <w:pPr>
              <w:pStyle w:val="ConsPlusNormal"/>
              <w:jc w:val="center"/>
            </w:pPr>
            <w:r>
              <w:t>Значение коэффициента соответствия фактического объема оказания i-й государственной услуги (выполнения w-й работы) Rki(w) (с учетом допустимых отклонений, в пределах которых государственное задание считается выполненным)</w:t>
            </w:r>
          </w:p>
        </w:tc>
      </w:tr>
      <w:tr w:rsidR="008F1BBD">
        <w:tc>
          <w:tcPr>
            <w:tcW w:w="907" w:type="dxa"/>
          </w:tcPr>
          <w:p w:rsidR="008F1BBD" w:rsidRDefault="008F1BBD">
            <w:pPr>
              <w:pStyle w:val="ConsPlusNormal"/>
              <w:jc w:val="center"/>
            </w:pPr>
            <w:r>
              <w:t>1.</w:t>
            </w:r>
          </w:p>
        </w:tc>
        <w:tc>
          <w:tcPr>
            <w:tcW w:w="3061" w:type="dxa"/>
          </w:tcPr>
          <w:p w:rsidR="008F1BBD" w:rsidRDefault="008F1BBD">
            <w:pPr>
              <w:pStyle w:val="ConsPlusNormal"/>
              <w:jc w:val="center"/>
            </w:pPr>
            <w:r>
              <w:t>K1i(w) &gt;= 100%</w:t>
            </w:r>
          </w:p>
        </w:tc>
        <w:tc>
          <w:tcPr>
            <w:tcW w:w="2608" w:type="dxa"/>
          </w:tcPr>
          <w:p w:rsidR="008F1BBD" w:rsidRDefault="008F1BBD">
            <w:pPr>
              <w:pStyle w:val="ConsPlusNormal"/>
            </w:pPr>
            <w:r>
              <w:t>государственное задание по показателю, характеризующему результативность выполнения объема i-й государственной услуги (w-й работы), выполнено с допустимыми отклонениями</w:t>
            </w:r>
          </w:p>
        </w:tc>
        <w:tc>
          <w:tcPr>
            <w:tcW w:w="2494" w:type="dxa"/>
          </w:tcPr>
          <w:p w:rsidR="008F1BBD" w:rsidRDefault="008F1BBD">
            <w:pPr>
              <w:pStyle w:val="ConsPlusNormal"/>
              <w:jc w:val="center"/>
            </w:pPr>
            <w:r>
              <w:t>1,00</w:t>
            </w:r>
          </w:p>
        </w:tc>
      </w:tr>
      <w:tr w:rsidR="008F1BBD">
        <w:tc>
          <w:tcPr>
            <w:tcW w:w="907" w:type="dxa"/>
          </w:tcPr>
          <w:p w:rsidR="008F1BBD" w:rsidRDefault="008F1BBD">
            <w:pPr>
              <w:pStyle w:val="ConsPlusNormal"/>
              <w:jc w:val="center"/>
            </w:pPr>
            <w:r>
              <w:t>2.</w:t>
            </w:r>
          </w:p>
        </w:tc>
        <w:tc>
          <w:tcPr>
            <w:tcW w:w="3061" w:type="dxa"/>
          </w:tcPr>
          <w:p w:rsidR="008F1BBD" w:rsidRDefault="008F1BBD">
            <w:pPr>
              <w:pStyle w:val="ConsPlusNormal"/>
              <w:jc w:val="center"/>
            </w:pPr>
            <w:r>
              <w:t>K1i(w) &lt; 100%</w:t>
            </w:r>
          </w:p>
        </w:tc>
        <w:tc>
          <w:tcPr>
            <w:tcW w:w="2608" w:type="dxa"/>
          </w:tcPr>
          <w:p w:rsidR="008F1BBD" w:rsidRDefault="008F1BBD">
            <w:pPr>
              <w:pStyle w:val="ConsPlusNormal"/>
            </w:pPr>
            <w:r>
              <w:t>государственное задание по показателю, характеризующему результативность выполнения объема i-й государственной услуги (w-й работы), не выполнено</w:t>
            </w:r>
          </w:p>
        </w:tc>
        <w:tc>
          <w:tcPr>
            <w:tcW w:w="2494" w:type="dxa"/>
          </w:tcPr>
          <w:p w:rsidR="008F1BBD" w:rsidRDefault="008F1BBD">
            <w:pPr>
              <w:pStyle w:val="ConsPlusNormal"/>
              <w:jc w:val="center"/>
            </w:pPr>
            <w:r>
              <w:rPr>
                <w:noProof/>
                <w:position w:val="-20"/>
              </w:rPr>
              <w:drawing>
                <wp:inline distT="0" distB="0" distL="0" distR="0">
                  <wp:extent cx="504825"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p>
        </w:tc>
      </w:tr>
    </w:tbl>
    <w:p w:rsidR="008F1BBD" w:rsidRDefault="008F1BBD">
      <w:pPr>
        <w:pStyle w:val="ConsPlusNormal"/>
      </w:pPr>
    </w:p>
    <w:p w:rsidR="008F1BBD" w:rsidRDefault="008F1BBD">
      <w:pPr>
        <w:pStyle w:val="ConsPlusNormal"/>
        <w:ind w:firstLine="540"/>
        <w:jc w:val="both"/>
      </w:pPr>
      <w:r>
        <w:t>Значение показателя, характеризующего результативность выполнения объема i-й государственной услуги (w-й работы) (K1i(w)), определяется по каждой государственной услуге (работе) по формуле:</w:t>
      </w:r>
    </w:p>
    <w:p w:rsidR="008F1BBD" w:rsidRDefault="008F1BBD">
      <w:pPr>
        <w:pStyle w:val="ConsPlusNormal"/>
      </w:pPr>
    </w:p>
    <w:p w:rsidR="008F1BBD" w:rsidRDefault="008F1BBD">
      <w:pPr>
        <w:pStyle w:val="ConsPlusNormal"/>
        <w:jc w:val="center"/>
      </w:pPr>
      <w:r>
        <w:rPr>
          <w:noProof/>
          <w:position w:val="-23"/>
        </w:rPr>
        <w:drawing>
          <wp:inline distT="0" distB="0" distL="0" distR="0">
            <wp:extent cx="286702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419100"/>
                    </a:xfrm>
                    <a:prstGeom prst="rect">
                      <a:avLst/>
                    </a:prstGeom>
                    <a:noFill/>
                    <a:ln>
                      <a:noFill/>
                    </a:ln>
                  </pic:spPr>
                </pic:pic>
              </a:graphicData>
            </a:graphic>
          </wp:inline>
        </w:drawing>
      </w:r>
    </w:p>
    <w:p w:rsidR="008F1BBD" w:rsidRDefault="008F1BBD">
      <w:pPr>
        <w:pStyle w:val="ConsPlusNormal"/>
      </w:pPr>
    </w:p>
    <w:p w:rsidR="008F1BBD" w:rsidRDefault="008F1BBD">
      <w:pPr>
        <w:pStyle w:val="ConsPlusNormal"/>
        <w:ind w:firstLine="540"/>
        <w:jc w:val="both"/>
      </w:pPr>
      <w:r>
        <w:t>K1i(w) - значение показателя, характеризующего результативность выполнения объема i-й государственной услуги (w-й работы) (процентов);</w:t>
      </w:r>
    </w:p>
    <w:p w:rsidR="008F1BBD" w:rsidRDefault="008F1BBD">
      <w:pPr>
        <w:pStyle w:val="ConsPlusNormal"/>
        <w:spacing w:before="200"/>
        <w:ind w:firstLine="540"/>
        <w:jc w:val="both"/>
      </w:pPr>
      <w:r>
        <w:t>Vi(w)факт - фактическое значение показателя, характеризующего результативность выполнения объема i-й государственной услуги (w-й работы), установленное в отчете об исполнении государственного задания (в натуральных показателях);</w:t>
      </w:r>
    </w:p>
    <w:p w:rsidR="008F1BBD" w:rsidRDefault="008F1BBD">
      <w:pPr>
        <w:pStyle w:val="ConsPlusNormal"/>
        <w:spacing w:before="200"/>
        <w:ind w:firstLine="540"/>
        <w:jc w:val="both"/>
      </w:pPr>
      <w:r>
        <w:t>Vi(w)план - плановое значение показателя, характеризующего результативность выполнения объема i-й государственной услуги (w-й работы), установленное в государственном задании (в натуральных показателях);</w:t>
      </w:r>
    </w:p>
    <w:p w:rsidR="008F1BBD" w:rsidRDefault="008F1BBD">
      <w:pPr>
        <w:pStyle w:val="ConsPlusNormal"/>
        <w:spacing w:before="200"/>
        <w:ind w:firstLine="540"/>
        <w:jc w:val="both"/>
      </w:pPr>
      <w:r>
        <w:t>d - допустимое (возможное) отклонение от установленного показателя объема i-й государственной услуги (w-й работы), в пределах которого государственное задание считается выполненным (процентов).</w:t>
      </w:r>
    </w:p>
    <w:p w:rsidR="008F1BBD" w:rsidRDefault="008F1BBD">
      <w:pPr>
        <w:pStyle w:val="ConsPlusNormal"/>
        <w:spacing w:before="200"/>
        <w:ind w:firstLine="540"/>
        <w:jc w:val="both"/>
      </w:pPr>
      <w:r>
        <w:t>Значение коэффициента соответствия государственной услуги (работы) установленным требованиям к качеству (Rqi(w)) определяется в зависимости от значения показателя, характеризующего достигнутый уровень качества i-й государственной услуги (w-й работы) (K2i(w)), определяемого по результатам мониторинга исполнения государственного задания, и рассчитывается в соответствии с критериями, указанными в таблице 2.</w:t>
      </w:r>
    </w:p>
    <w:p w:rsidR="008F1BBD" w:rsidRDefault="008F1BBD">
      <w:pPr>
        <w:pStyle w:val="ConsPlusNormal"/>
      </w:pPr>
    </w:p>
    <w:p w:rsidR="008F1BBD" w:rsidRDefault="008F1BBD">
      <w:pPr>
        <w:pStyle w:val="ConsPlusNormal"/>
        <w:jc w:val="right"/>
        <w:outlineLvl w:val="2"/>
      </w:pPr>
      <w:r>
        <w:t>Таблица 2</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61"/>
        <w:gridCol w:w="2608"/>
        <w:gridCol w:w="2494"/>
      </w:tblGrid>
      <w:tr w:rsidR="008F1BBD">
        <w:tc>
          <w:tcPr>
            <w:tcW w:w="907" w:type="dxa"/>
          </w:tcPr>
          <w:p w:rsidR="008F1BBD" w:rsidRDefault="008F1BBD">
            <w:pPr>
              <w:pStyle w:val="ConsPlusNormal"/>
              <w:jc w:val="center"/>
            </w:pPr>
            <w:r>
              <w:t>Номер строки</w:t>
            </w:r>
          </w:p>
        </w:tc>
        <w:tc>
          <w:tcPr>
            <w:tcW w:w="3061" w:type="dxa"/>
          </w:tcPr>
          <w:p w:rsidR="008F1BBD" w:rsidRDefault="008F1BBD">
            <w:pPr>
              <w:pStyle w:val="ConsPlusNormal"/>
              <w:jc w:val="center"/>
            </w:pPr>
            <w:r>
              <w:t>Значение показателя, характеризующего достигнутый уровень качества i-й государственной услуги (w-й работы) (K2i(w))</w:t>
            </w:r>
          </w:p>
        </w:tc>
        <w:tc>
          <w:tcPr>
            <w:tcW w:w="2608" w:type="dxa"/>
          </w:tcPr>
          <w:p w:rsidR="008F1BBD" w:rsidRDefault="008F1BBD">
            <w:pPr>
              <w:pStyle w:val="ConsPlusNormal"/>
              <w:jc w:val="center"/>
            </w:pPr>
            <w:r>
              <w:t>Интерпретация значений показателя K2i(w)</w:t>
            </w:r>
          </w:p>
        </w:tc>
        <w:tc>
          <w:tcPr>
            <w:tcW w:w="2494" w:type="dxa"/>
          </w:tcPr>
          <w:p w:rsidR="008F1BBD" w:rsidRDefault="008F1BBD">
            <w:pPr>
              <w:pStyle w:val="ConsPlusNormal"/>
              <w:jc w:val="center"/>
            </w:pPr>
            <w:r>
              <w:t>Значение коэффициента соответствия государственной услуги (работы) установленным требованиям к качеству (Rqi(w))</w:t>
            </w:r>
          </w:p>
        </w:tc>
      </w:tr>
      <w:tr w:rsidR="008F1BBD">
        <w:tc>
          <w:tcPr>
            <w:tcW w:w="907" w:type="dxa"/>
          </w:tcPr>
          <w:p w:rsidR="008F1BBD" w:rsidRDefault="008F1BBD">
            <w:pPr>
              <w:pStyle w:val="ConsPlusNormal"/>
              <w:jc w:val="center"/>
            </w:pPr>
            <w:r>
              <w:t>1.</w:t>
            </w:r>
          </w:p>
        </w:tc>
        <w:tc>
          <w:tcPr>
            <w:tcW w:w="3061" w:type="dxa"/>
          </w:tcPr>
          <w:p w:rsidR="008F1BBD" w:rsidRDefault="008F1BBD">
            <w:pPr>
              <w:pStyle w:val="ConsPlusNormal"/>
              <w:jc w:val="center"/>
            </w:pPr>
            <w:r>
              <w:t>K2i(w) &gt;= 100% - d &lt;*&gt;</w:t>
            </w:r>
          </w:p>
        </w:tc>
        <w:tc>
          <w:tcPr>
            <w:tcW w:w="2608" w:type="dxa"/>
          </w:tcPr>
          <w:p w:rsidR="008F1BBD" w:rsidRDefault="008F1BBD">
            <w:pPr>
              <w:pStyle w:val="ConsPlusNormal"/>
            </w:pPr>
            <w:r>
              <w:t>государственное задание по показателю, характеризующему достигнутый уровень качества i-й государственной услуги (w-й работы), выполнено с допустимыми отклонениями</w:t>
            </w:r>
          </w:p>
        </w:tc>
        <w:tc>
          <w:tcPr>
            <w:tcW w:w="2494" w:type="dxa"/>
          </w:tcPr>
          <w:p w:rsidR="008F1BBD" w:rsidRDefault="008F1BBD">
            <w:pPr>
              <w:pStyle w:val="ConsPlusNormal"/>
              <w:jc w:val="center"/>
            </w:pPr>
            <w:r>
              <w:t>1,00</w:t>
            </w:r>
          </w:p>
        </w:tc>
      </w:tr>
      <w:tr w:rsidR="008F1BBD">
        <w:tc>
          <w:tcPr>
            <w:tcW w:w="907" w:type="dxa"/>
          </w:tcPr>
          <w:p w:rsidR="008F1BBD" w:rsidRDefault="008F1BBD">
            <w:pPr>
              <w:pStyle w:val="ConsPlusNormal"/>
              <w:jc w:val="center"/>
            </w:pPr>
            <w:r>
              <w:t>2.</w:t>
            </w:r>
          </w:p>
        </w:tc>
        <w:tc>
          <w:tcPr>
            <w:tcW w:w="3061" w:type="dxa"/>
          </w:tcPr>
          <w:p w:rsidR="008F1BBD" w:rsidRDefault="008F1BBD">
            <w:pPr>
              <w:pStyle w:val="ConsPlusNormal"/>
              <w:jc w:val="center"/>
            </w:pPr>
            <w:r>
              <w:t>K2i(w) &lt; 100% - d</w:t>
            </w:r>
          </w:p>
        </w:tc>
        <w:tc>
          <w:tcPr>
            <w:tcW w:w="2608" w:type="dxa"/>
          </w:tcPr>
          <w:p w:rsidR="008F1BBD" w:rsidRDefault="008F1BBD">
            <w:pPr>
              <w:pStyle w:val="ConsPlusNormal"/>
            </w:pPr>
            <w:r>
              <w:t>государственное задание по показателю, характеризующему достигнутый уровень качества i-й государственной услуги (w-й работы), не выполнено</w:t>
            </w:r>
          </w:p>
        </w:tc>
        <w:tc>
          <w:tcPr>
            <w:tcW w:w="2494" w:type="dxa"/>
          </w:tcPr>
          <w:p w:rsidR="008F1BBD" w:rsidRDefault="008F1BBD">
            <w:pPr>
              <w:pStyle w:val="ConsPlusNormal"/>
              <w:jc w:val="center"/>
            </w:pPr>
            <w:r>
              <w:rPr>
                <w:noProof/>
                <w:position w:val="-20"/>
              </w:rPr>
              <w:drawing>
                <wp:inline distT="0" distB="0" distL="0" distR="0">
                  <wp:extent cx="50482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p>
        </w:tc>
      </w:tr>
    </w:tbl>
    <w:p w:rsidR="008F1BBD" w:rsidRDefault="008F1BBD">
      <w:pPr>
        <w:pStyle w:val="ConsPlusNormal"/>
      </w:pPr>
    </w:p>
    <w:p w:rsidR="008F1BBD" w:rsidRDefault="008F1BBD">
      <w:pPr>
        <w:pStyle w:val="ConsPlusNormal"/>
        <w:ind w:firstLine="540"/>
        <w:jc w:val="both"/>
      </w:pPr>
      <w:r>
        <w:t>--------------------------------</w:t>
      </w:r>
    </w:p>
    <w:p w:rsidR="008F1BBD" w:rsidRDefault="008F1BBD">
      <w:pPr>
        <w:pStyle w:val="ConsPlusNormal"/>
        <w:spacing w:before="200"/>
        <w:ind w:firstLine="540"/>
        <w:jc w:val="both"/>
      </w:pPr>
      <w:r>
        <w:t>&lt;*&gt; d - допустимое (возможное) отклонение от установленного показателя качества государственной услуги (работы), в пределах которого государственное задание считается выполненным (процентов).</w:t>
      </w:r>
    </w:p>
    <w:p w:rsidR="008F1BBD" w:rsidRDefault="008F1BBD">
      <w:pPr>
        <w:pStyle w:val="ConsPlusNormal"/>
      </w:pPr>
    </w:p>
    <w:p w:rsidR="008F1BBD" w:rsidRDefault="008F1BBD">
      <w:pPr>
        <w:pStyle w:val="ConsPlusNormal"/>
        <w:ind w:firstLine="540"/>
        <w:jc w:val="both"/>
      </w:pPr>
      <w:r>
        <w:t>Значение показателя, характеризующего достигнутый уровень качества i-й государственной услуги (w-й работы) (K2i(w)), определяется по каждой государственной услуге (работе) по формуле:</w:t>
      </w:r>
    </w:p>
    <w:p w:rsidR="008F1BBD" w:rsidRDefault="008F1BBD">
      <w:pPr>
        <w:pStyle w:val="ConsPlusNormal"/>
      </w:pPr>
    </w:p>
    <w:p w:rsidR="008F1BBD" w:rsidRDefault="008F1BBD">
      <w:pPr>
        <w:pStyle w:val="ConsPlusNormal"/>
        <w:jc w:val="center"/>
      </w:pPr>
      <w:r>
        <w:rPr>
          <w:noProof/>
          <w:position w:val="-11"/>
        </w:rPr>
        <w:drawing>
          <wp:inline distT="0" distB="0" distL="0" distR="0">
            <wp:extent cx="2562225" cy="2762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276225"/>
                    </a:xfrm>
                    <a:prstGeom prst="rect">
                      <a:avLst/>
                    </a:prstGeom>
                    <a:noFill/>
                    <a:ln>
                      <a:noFill/>
                    </a:ln>
                  </pic:spPr>
                </pic:pic>
              </a:graphicData>
            </a:graphic>
          </wp:inline>
        </w:drawing>
      </w:r>
    </w:p>
    <w:p w:rsidR="008F1BBD" w:rsidRDefault="008F1BBD">
      <w:pPr>
        <w:pStyle w:val="ConsPlusNormal"/>
      </w:pPr>
    </w:p>
    <w:p w:rsidR="008F1BBD" w:rsidRDefault="008F1BBD">
      <w:pPr>
        <w:pStyle w:val="ConsPlusNormal"/>
        <w:ind w:firstLine="540"/>
        <w:jc w:val="both"/>
      </w:pPr>
      <w:r>
        <w:t>K2i(w) - значение показателя, характеризующего достигнутый уровень качества i-й государственной услуги (w-й работы) (процентов);</w:t>
      </w:r>
    </w:p>
    <w:p w:rsidR="008F1BBD" w:rsidRDefault="008F1BBD">
      <w:pPr>
        <w:pStyle w:val="ConsPlusNormal"/>
        <w:spacing w:before="200"/>
        <w:ind w:firstLine="540"/>
        <w:jc w:val="both"/>
      </w:pPr>
      <w:r>
        <w:t>K2i(w)k - значение по каждому k-му показателю, характеризующему достигнутый уровень качества i-й государственной услуги (w-й работы) (процентов);</w:t>
      </w:r>
    </w:p>
    <w:p w:rsidR="008F1BBD" w:rsidRDefault="008F1BBD">
      <w:pPr>
        <w:pStyle w:val="ConsPlusNormal"/>
        <w:spacing w:before="200"/>
        <w:ind w:firstLine="540"/>
        <w:jc w:val="both"/>
      </w:pPr>
      <w:r>
        <w:t>KBi(w)k - коэффициент весомости k-го показателя, характеризующего достигнутый уровень качества i-й государственной услуги (w-й работы) (процентов);</w:t>
      </w:r>
    </w:p>
    <w:p w:rsidR="008F1BBD" w:rsidRDefault="008F1BBD">
      <w:pPr>
        <w:pStyle w:val="ConsPlusNormal"/>
        <w:spacing w:before="200"/>
        <w:ind w:firstLine="540"/>
        <w:jc w:val="both"/>
      </w:pPr>
      <w:r>
        <w:t>m - количество показателей, характеризующих достигнутый уровень качества i-й государственной услуги (w-й работы).</w:t>
      </w:r>
    </w:p>
    <w:p w:rsidR="008F1BBD" w:rsidRDefault="008F1BBD">
      <w:pPr>
        <w:pStyle w:val="ConsPlusNormal"/>
        <w:spacing w:before="200"/>
        <w:ind w:firstLine="540"/>
        <w:jc w:val="both"/>
      </w:pPr>
      <w:r>
        <w:t>Сумма коэффициентов весомости всех показателей, характеризующих достигнутый уровень качества i-й государственной услуги (w-й работы), должна быть равна 100%.</w:t>
      </w:r>
    </w:p>
    <w:p w:rsidR="008F1BBD" w:rsidRDefault="008F1BBD">
      <w:pPr>
        <w:pStyle w:val="ConsPlusNormal"/>
        <w:spacing w:before="200"/>
        <w:ind w:firstLine="540"/>
        <w:jc w:val="both"/>
      </w:pPr>
      <w:r>
        <w:t>Значение по каждому k-му показателю, характеризующему достигнутый уровень качества i-й государственной услуги (w-й работы) (K2i(w)k), может находиться в диапазоне от 0 до 100% и рассчитывается с учетом следующих методов:</w:t>
      </w:r>
    </w:p>
    <w:p w:rsidR="008F1BBD" w:rsidRDefault="008F1BBD">
      <w:pPr>
        <w:pStyle w:val="ConsPlusNormal"/>
        <w:spacing w:before="200"/>
        <w:ind w:firstLine="540"/>
        <w:jc w:val="both"/>
      </w:pPr>
      <w:r>
        <w:t>1) если значение показателя, характеризующего достигнутый уровень качества государственной услуги (работы), выражено логическим значением (например, "да/нет", "имеется/отсутствует"), описанием результата либо значением, равным нулю, то:</w:t>
      </w:r>
    </w:p>
    <w:p w:rsidR="008F1BBD" w:rsidRDefault="008F1BBD">
      <w:pPr>
        <w:pStyle w:val="ConsPlusNormal"/>
        <w:spacing w:before="200"/>
        <w:ind w:firstLine="540"/>
        <w:jc w:val="both"/>
      </w:pPr>
      <w:r>
        <w:t>при соответствии фактического значения значению, установленному в государственном задании, значение показателя, характеризующего достигнутый уровень качества i-й государственной услуги (w-й работы) (K2i(w)k), признается равным 100%;</w:t>
      </w:r>
    </w:p>
    <w:p w:rsidR="008F1BBD" w:rsidRDefault="008F1BBD">
      <w:pPr>
        <w:pStyle w:val="ConsPlusNormal"/>
        <w:spacing w:before="200"/>
        <w:ind w:firstLine="540"/>
        <w:jc w:val="both"/>
      </w:pPr>
      <w:r>
        <w:t>при несоответствии фактического значения значению, установленному в государственном задании, значение показателя, характеризующего достигнутый уровень качества i-й государственной услуги (w-й работы) (K2i(w)k), признается равным нулю;</w:t>
      </w:r>
    </w:p>
    <w:p w:rsidR="008F1BBD" w:rsidRDefault="008F1BBD">
      <w:pPr>
        <w:pStyle w:val="ConsPlusNormal"/>
        <w:spacing w:before="200"/>
        <w:ind w:firstLine="540"/>
        <w:jc w:val="both"/>
      </w:pPr>
      <w:r>
        <w:t>2) если значение показателя, характеризующего достигнутый уровень качества i-й государственной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государственной услуги (работы), большее значение которого отражает худшее качество государственной услуги (работы)), то значение показателя, характеризующего достигнутый уровень качества i-й государственной услуги (w-й работы) (K2i(w)k), определяется расчетным путем по формуле:</w:t>
      </w:r>
    </w:p>
    <w:p w:rsidR="008F1BBD" w:rsidRDefault="008F1BBD">
      <w:pPr>
        <w:pStyle w:val="ConsPlusNormal"/>
      </w:pPr>
    </w:p>
    <w:p w:rsidR="008F1BBD" w:rsidRDefault="008F1BBD">
      <w:pPr>
        <w:pStyle w:val="ConsPlusNormal"/>
        <w:jc w:val="center"/>
      </w:pPr>
      <w:r>
        <w:rPr>
          <w:noProof/>
          <w:position w:val="-29"/>
        </w:rPr>
        <w:drawing>
          <wp:inline distT="0" distB="0" distL="0" distR="0">
            <wp:extent cx="4191000" cy="5048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504825"/>
                    </a:xfrm>
                    <a:prstGeom prst="rect">
                      <a:avLst/>
                    </a:prstGeom>
                    <a:noFill/>
                    <a:ln>
                      <a:noFill/>
                    </a:ln>
                  </pic:spPr>
                </pic:pic>
              </a:graphicData>
            </a:graphic>
          </wp:inline>
        </w:drawing>
      </w:r>
    </w:p>
    <w:p w:rsidR="008F1BBD" w:rsidRDefault="008F1BBD">
      <w:pPr>
        <w:pStyle w:val="ConsPlusNormal"/>
      </w:pPr>
    </w:p>
    <w:p w:rsidR="008F1BBD" w:rsidRDefault="008F1BBD">
      <w:pPr>
        <w:pStyle w:val="ConsPlusNormal"/>
        <w:ind w:firstLine="540"/>
        <w:jc w:val="both"/>
      </w:pPr>
      <w:r>
        <w:t>qi(w)kфакт - фактическое значение k-го показателя, характеризующего качество i-й государственной услуги (w-й работы) (далее - фактическое значение k-го показателя);</w:t>
      </w:r>
    </w:p>
    <w:p w:rsidR="008F1BBD" w:rsidRDefault="008F1BBD">
      <w:pPr>
        <w:pStyle w:val="ConsPlusNormal"/>
        <w:spacing w:before="200"/>
        <w:ind w:firstLine="540"/>
        <w:jc w:val="both"/>
      </w:pPr>
      <w:r>
        <w:t>qi(w)kплан - плановое значение k-го показателя, характеризующего качество i-й государственной услуги (w-й работы) (далее - плановое значение k-го показателя).</w:t>
      </w:r>
    </w:p>
    <w:p w:rsidR="008F1BBD" w:rsidRDefault="008F1BBD">
      <w:pPr>
        <w:pStyle w:val="ConsPlusNormal"/>
        <w:spacing w:before="200"/>
        <w:ind w:firstLine="540"/>
        <w:jc w:val="both"/>
      </w:pPr>
      <w:r>
        <w:t>При этом в случае если фактическое значение k-го показателя меньше планового значения k-го показателя и (или) равно нулю, то значение показателя, характеризующего достигнутый уровень качества i-й государственной услуги (w-й работы) (K2ik), признается равным 100%. В случае если расчетное значение показателя, характеризующего достигнутый уровень качества i-й государственной услуги (w-й работы) (K2i(w)k), приобретает отрицательное значение, то значение показателя, характеризующего достигнутый уровень качества i-й государственной услуги (w-й работы) (K2i(w)k), признается равным нулю.</w:t>
      </w:r>
    </w:p>
    <w:p w:rsidR="008F1BBD" w:rsidRDefault="008F1BBD">
      <w:pPr>
        <w:pStyle w:val="ConsPlusNormal"/>
        <w:spacing w:before="200"/>
        <w:ind w:firstLine="540"/>
        <w:jc w:val="both"/>
      </w:pPr>
      <w:r>
        <w:t>Если плановое значение k-го показателя равно нулю, то значение показателя, характеризующего достигнутый уровень качества i-й государственной услуги (w-й работы) (K2i(w)k), принимает значение с учетом следующих методов:</w:t>
      </w:r>
    </w:p>
    <w:p w:rsidR="008F1BBD" w:rsidRDefault="008F1BBD">
      <w:pPr>
        <w:pStyle w:val="ConsPlusNormal"/>
        <w:spacing w:before="200"/>
        <w:ind w:firstLine="540"/>
        <w:jc w:val="both"/>
      </w:pPr>
      <w:r>
        <w:t>если фактическое значение k-го показателя меньше либо равно нулю, то значение показателя, характеризующего достигнутый уровень качества i-й государственной услуги (w-й работы) (K2i(w)k), признается равным 100%;</w:t>
      </w:r>
    </w:p>
    <w:p w:rsidR="008F1BBD" w:rsidRDefault="008F1BBD">
      <w:pPr>
        <w:pStyle w:val="ConsPlusNormal"/>
        <w:spacing w:before="200"/>
        <w:ind w:firstLine="540"/>
        <w:jc w:val="both"/>
      </w:pPr>
      <w:r>
        <w:t>если фактическое значение k-го показателя больше нуля, то значение показателя, характеризующего достигнутый уровень качества i-й государственной услуги (w-й работы) (K2i(w)k), признается равным нулю;</w:t>
      </w:r>
    </w:p>
    <w:p w:rsidR="008F1BBD" w:rsidRDefault="008F1BBD">
      <w:pPr>
        <w:pStyle w:val="ConsPlusNormal"/>
        <w:spacing w:before="200"/>
        <w:ind w:firstLine="540"/>
        <w:jc w:val="both"/>
      </w:pPr>
      <w:r>
        <w:t>3) если значение показателя, характеризующего достигнутый уровень качества i-й государственной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государственной услуги (работы), большее значение которого отражает лучшее качество государственной услуги (работы)), то значение показателя, характеризующего результативность выполнения качества i-й государственной услуги (w-й работы) (K2i(w)k), определяется расчетным путем по формуле:</w:t>
      </w:r>
    </w:p>
    <w:p w:rsidR="008F1BBD" w:rsidRDefault="008F1BBD">
      <w:pPr>
        <w:pStyle w:val="ConsPlusNormal"/>
      </w:pPr>
    </w:p>
    <w:p w:rsidR="008F1BBD" w:rsidRDefault="008F1BBD">
      <w:pPr>
        <w:pStyle w:val="ConsPlusNormal"/>
        <w:jc w:val="center"/>
      </w:pPr>
      <w:r>
        <w:rPr>
          <w:noProof/>
          <w:position w:val="-29"/>
        </w:rPr>
        <w:drawing>
          <wp:inline distT="0" distB="0" distL="0" distR="0">
            <wp:extent cx="3895725" cy="5048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5725" cy="504825"/>
                    </a:xfrm>
                    <a:prstGeom prst="rect">
                      <a:avLst/>
                    </a:prstGeom>
                    <a:noFill/>
                    <a:ln>
                      <a:noFill/>
                    </a:ln>
                  </pic:spPr>
                </pic:pic>
              </a:graphicData>
            </a:graphic>
          </wp:inline>
        </w:drawing>
      </w:r>
    </w:p>
    <w:p w:rsidR="008F1BBD" w:rsidRDefault="008F1BBD">
      <w:pPr>
        <w:pStyle w:val="ConsPlusNormal"/>
      </w:pPr>
    </w:p>
    <w:p w:rsidR="008F1BBD" w:rsidRDefault="008F1BBD">
      <w:pPr>
        <w:pStyle w:val="ConsPlusNormal"/>
        <w:ind w:firstLine="540"/>
        <w:jc w:val="both"/>
      </w:pPr>
      <w:r>
        <w:t>При этом в случае если фактическое значение k-го показателя больше планового значения k-го показателя, то значение показателя, характеризующего достигнутый уровень качества i-й государственной услуги (w-й работы) (K2i(w)k), признается равным 100%. В случае если расчетное значение показателя, характеризующего достигнутый уровень качества i-й государственной услуги (w-й работы) (K2i(w)k), приобретает отрицательное значение, то значение показателя, характеризующего достигнутый уровень качества i-й государственной услуги (w-й работы) (K2i(w)k), признается равным нулю.</w:t>
      </w:r>
    </w:p>
    <w:p w:rsidR="008F1BBD" w:rsidRDefault="008F1BBD">
      <w:pPr>
        <w:pStyle w:val="ConsPlusNormal"/>
        <w:spacing w:before="200"/>
        <w:ind w:firstLine="540"/>
        <w:jc w:val="both"/>
      </w:pPr>
      <w:r>
        <w:t>Если плановое значение k-го показателя равно нулю, то значение показателя, характеризующего достигнутый уровень качества i-й государственной услуги (w-й работы) (K2i(w)k), принимает значение с учетом следующих методов:</w:t>
      </w:r>
    </w:p>
    <w:p w:rsidR="008F1BBD" w:rsidRDefault="008F1BBD">
      <w:pPr>
        <w:pStyle w:val="ConsPlusNormal"/>
        <w:spacing w:before="200"/>
        <w:ind w:firstLine="540"/>
        <w:jc w:val="both"/>
      </w:pPr>
      <w:r>
        <w:t>если фактическое значение k-го показателя больше либо равно нулю, то значение показателя, характеризующего достигнутый уровень качества i-й государственной услуги (w-й работы) (K2i(w)k), признается равным 100%;</w:t>
      </w:r>
    </w:p>
    <w:p w:rsidR="008F1BBD" w:rsidRDefault="008F1BBD">
      <w:pPr>
        <w:pStyle w:val="ConsPlusNormal"/>
        <w:spacing w:before="200"/>
        <w:ind w:firstLine="540"/>
        <w:jc w:val="both"/>
      </w:pPr>
      <w:r>
        <w:t>если фактическое значение k-го показателя меньше нуля, то значение показателя, характеризующего достигнутый уровень качества i-й государственной услуги (w-й работы) (K2i(w)k), признается равным нулю.</w:t>
      </w:r>
    </w:p>
    <w:p w:rsidR="008F1BBD" w:rsidRDefault="008F1BBD">
      <w:pPr>
        <w:pStyle w:val="ConsPlusNormal"/>
        <w:spacing w:before="200"/>
        <w:ind w:firstLine="540"/>
        <w:jc w:val="both"/>
      </w:pPr>
      <w:r>
        <w:t>Коэффициент весомости k-го показателя, характеризующего достигнутый уровень качества i-й государственной услуги (w-й работы), устанавливается по результатам балльной оценки значимости каждого показателя (таблица 3).</w:t>
      </w:r>
    </w:p>
    <w:p w:rsidR="008F1BBD" w:rsidRDefault="008F1BBD">
      <w:pPr>
        <w:pStyle w:val="ConsPlusNormal"/>
      </w:pPr>
    </w:p>
    <w:p w:rsidR="008F1BBD" w:rsidRDefault="008F1BBD">
      <w:pPr>
        <w:pStyle w:val="ConsPlusNormal"/>
        <w:jc w:val="right"/>
        <w:outlineLvl w:val="2"/>
      </w:pPr>
      <w:r>
        <w:t>Таблица 3</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9"/>
        <w:gridCol w:w="1417"/>
        <w:gridCol w:w="6746"/>
      </w:tblGrid>
      <w:tr w:rsidR="008F1BBD">
        <w:tc>
          <w:tcPr>
            <w:tcW w:w="879" w:type="dxa"/>
          </w:tcPr>
          <w:p w:rsidR="008F1BBD" w:rsidRDefault="008F1BBD">
            <w:pPr>
              <w:pStyle w:val="ConsPlusNormal"/>
              <w:jc w:val="center"/>
            </w:pPr>
            <w:r>
              <w:t>Номер строки</w:t>
            </w:r>
          </w:p>
        </w:tc>
        <w:tc>
          <w:tcPr>
            <w:tcW w:w="1417" w:type="dxa"/>
          </w:tcPr>
          <w:p w:rsidR="008F1BBD" w:rsidRDefault="008F1BBD">
            <w:pPr>
              <w:pStyle w:val="ConsPlusNormal"/>
              <w:jc w:val="center"/>
            </w:pPr>
            <w:r>
              <w:t>Количество баллов</w:t>
            </w:r>
          </w:p>
        </w:tc>
        <w:tc>
          <w:tcPr>
            <w:tcW w:w="6746" w:type="dxa"/>
          </w:tcPr>
          <w:p w:rsidR="008F1BBD" w:rsidRDefault="008F1BBD">
            <w:pPr>
              <w:pStyle w:val="ConsPlusNormal"/>
              <w:jc w:val="center"/>
            </w:pPr>
            <w:r>
              <w:t>Значение (оценка) показателя</w:t>
            </w:r>
          </w:p>
        </w:tc>
      </w:tr>
      <w:tr w:rsidR="008F1BBD">
        <w:tc>
          <w:tcPr>
            <w:tcW w:w="879" w:type="dxa"/>
          </w:tcPr>
          <w:p w:rsidR="008F1BBD" w:rsidRDefault="008F1BBD">
            <w:pPr>
              <w:pStyle w:val="ConsPlusNormal"/>
              <w:jc w:val="center"/>
            </w:pPr>
            <w:r>
              <w:t>1.</w:t>
            </w:r>
          </w:p>
        </w:tc>
        <w:tc>
          <w:tcPr>
            <w:tcW w:w="1417" w:type="dxa"/>
          </w:tcPr>
          <w:p w:rsidR="008F1BBD" w:rsidRDefault="008F1BBD">
            <w:pPr>
              <w:pStyle w:val="ConsPlusNormal"/>
              <w:jc w:val="center"/>
            </w:pPr>
            <w:r>
              <w:t>0</w:t>
            </w:r>
          </w:p>
        </w:tc>
        <w:tc>
          <w:tcPr>
            <w:tcW w:w="6746" w:type="dxa"/>
          </w:tcPr>
          <w:p w:rsidR="008F1BBD" w:rsidRDefault="008F1BBD">
            <w:pPr>
              <w:pStyle w:val="ConsPlusNormal"/>
            </w:pPr>
            <w:r>
              <w:t>показатель не имеет значения для оценки качества услуги (работы)</w:t>
            </w:r>
          </w:p>
        </w:tc>
      </w:tr>
      <w:tr w:rsidR="008F1BBD">
        <w:tc>
          <w:tcPr>
            <w:tcW w:w="879" w:type="dxa"/>
          </w:tcPr>
          <w:p w:rsidR="008F1BBD" w:rsidRDefault="008F1BBD">
            <w:pPr>
              <w:pStyle w:val="ConsPlusNormal"/>
              <w:jc w:val="center"/>
            </w:pPr>
            <w:r>
              <w:t>2.</w:t>
            </w:r>
          </w:p>
        </w:tc>
        <w:tc>
          <w:tcPr>
            <w:tcW w:w="1417" w:type="dxa"/>
          </w:tcPr>
          <w:p w:rsidR="008F1BBD" w:rsidRDefault="008F1BBD">
            <w:pPr>
              <w:pStyle w:val="ConsPlusNormal"/>
              <w:jc w:val="center"/>
            </w:pPr>
            <w:r>
              <w:t>1</w:t>
            </w:r>
          </w:p>
        </w:tc>
        <w:tc>
          <w:tcPr>
            <w:tcW w:w="6746" w:type="dxa"/>
          </w:tcPr>
          <w:p w:rsidR="008F1BBD" w:rsidRDefault="008F1BBD">
            <w:pPr>
              <w:pStyle w:val="ConsPlusNormal"/>
            </w:pPr>
            <w:r>
              <w:t>показатель имеет минимальное значение для оценки качества услуги (работы)</w:t>
            </w:r>
          </w:p>
        </w:tc>
      </w:tr>
      <w:tr w:rsidR="008F1BBD">
        <w:tc>
          <w:tcPr>
            <w:tcW w:w="879" w:type="dxa"/>
          </w:tcPr>
          <w:p w:rsidR="008F1BBD" w:rsidRDefault="008F1BBD">
            <w:pPr>
              <w:pStyle w:val="ConsPlusNormal"/>
              <w:jc w:val="center"/>
            </w:pPr>
            <w:r>
              <w:t>3.</w:t>
            </w:r>
          </w:p>
        </w:tc>
        <w:tc>
          <w:tcPr>
            <w:tcW w:w="1417" w:type="dxa"/>
          </w:tcPr>
          <w:p w:rsidR="008F1BBD" w:rsidRDefault="008F1BBD">
            <w:pPr>
              <w:pStyle w:val="ConsPlusNormal"/>
              <w:jc w:val="center"/>
            </w:pPr>
            <w:r>
              <w:t>2</w:t>
            </w:r>
          </w:p>
        </w:tc>
        <w:tc>
          <w:tcPr>
            <w:tcW w:w="6746" w:type="dxa"/>
          </w:tcPr>
          <w:p w:rsidR="008F1BBD" w:rsidRDefault="008F1BBD">
            <w:pPr>
              <w:pStyle w:val="ConsPlusNormal"/>
            </w:pPr>
            <w:r>
              <w:t>показатель имеет низкое значение для оценки качества услуги (работы)</w:t>
            </w:r>
          </w:p>
        </w:tc>
      </w:tr>
      <w:tr w:rsidR="008F1BBD">
        <w:tc>
          <w:tcPr>
            <w:tcW w:w="879" w:type="dxa"/>
          </w:tcPr>
          <w:p w:rsidR="008F1BBD" w:rsidRDefault="008F1BBD">
            <w:pPr>
              <w:pStyle w:val="ConsPlusNormal"/>
              <w:jc w:val="center"/>
            </w:pPr>
            <w:r>
              <w:t>4.</w:t>
            </w:r>
          </w:p>
        </w:tc>
        <w:tc>
          <w:tcPr>
            <w:tcW w:w="1417" w:type="dxa"/>
          </w:tcPr>
          <w:p w:rsidR="008F1BBD" w:rsidRDefault="008F1BBD">
            <w:pPr>
              <w:pStyle w:val="ConsPlusNormal"/>
              <w:jc w:val="center"/>
            </w:pPr>
            <w:r>
              <w:t>3</w:t>
            </w:r>
          </w:p>
        </w:tc>
        <w:tc>
          <w:tcPr>
            <w:tcW w:w="6746" w:type="dxa"/>
          </w:tcPr>
          <w:p w:rsidR="008F1BBD" w:rsidRDefault="008F1BBD">
            <w:pPr>
              <w:pStyle w:val="ConsPlusNormal"/>
            </w:pPr>
            <w:r>
              <w:t>показатель имеет существенное значение для оценки качества услуги (работы)</w:t>
            </w:r>
          </w:p>
        </w:tc>
      </w:tr>
      <w:tr w:rsidR="008F1BBD">
        <w:tc>
          <w:tcPr>
            <w:tcW w:w="879" w:type="dxa"/>
          </w:tcPr>
          <w:p w:rsidR="008F1BBD" w:rsidRDefault="008F1BBD">
            <w:pPr>
              <w:pStyle w:val="ConsPlusNormal"/>
              <w:jc w:val="center"/>
            </w:pPr>
            <w:r>
              <w:t>5.</w:t>
            </w:r>
          </w:p>
        </w:tc>
        <w:tc>
          <w:tcPr>
            <w:tcW w:w="1417" w:type="dxa"/>
          </w:tcPr>
          <w:p w:rsidR="008F1BBD" w:rsidRDefault="008F1BBD">
            <w:pPr>
              <w:pStyle w:val="ConsPlusNormal"/>
              <w:jc w:val="center"/>
            </w:pPr>
            <w:r>
              <w:t>4</w:t>
            </w:r>
          </w:p>
        </w:tc>
        <w:tc>
          <w:tcPr>
            <w:tcW w:w="6746" w:type="dxa"/>
          </w:tcPr>
          <w:p w:rsidR="008F1BBD" w:rsidRDefault="008F1BBD">
            <w:pPr>
              <w:pStyle w:val="ConsPlusNormal"/>
            </w:pPr>
            <w:r>
              <w:t>показатель имеет высокое значение для оценки качества услуги (работы)</w:t>
            </w:r>
          </w:p>
        </w:tc>
      </w:tr>
      <w:tr w:rsidR="008F1BBD">
        <w:tc>
          <w:tcPr>
            <w:tcW w:w="879" w:type="dxa"/>
          </w:tcPr>
          <w:p w:rsidR="008F1BBD" w:rsidRDefault="008F1BBD">
            <w:pPr>
              <w:pStyle w:val="ConsPlusNormal"/>
              <w:jc w:val="center"/>
            </w:pPr>
            <w:r>
              <w:t>6.</w:t>
            </w:r>
          </w:p>
        </w:tc>
        <w:tc>
          <w:tcPr>
            <w:tcW w:w="1417" w:type="dxa"/>
          </w:tcPr>
          <w:p w:rsidR="008F1BBD" w:rsidRDefault="008F1BBD">
            <w:pPr>
              <w:pStyle w:val="ConsPlusNormal"/>
              <w:jc w:val="center"/>
            </w:pPr>
            <w:r>
              <w:t>5</w:t>
            </w:r>
          </w:p>
        </w:tc>
        <w:tc>
          <w:tcPr>
            <w:tcW w:w="6746" w:type="dxa"/>
          </w:tcPr>
          <w:p w:rsidR="008F1BBD" w:rsidRDefault="008F1BBD">
            <w:pPr>
              <w:pStyle w:val="ConsPlusNormal"/>
            </w:pPr>
            <w:r>
              <w:t>показатель имеет максимальное значение (является определяющим) для оценки качества услуги (работы)</w:t>
            </w:r>
          </w:p>
        </w:tc>
      </w:tr>
    </w:tbl>
    <w:p w:rsidR="008F1BBD" w:rsidRDefault="008F1BBD">
      <w:pPr>
        <w:pStyle w:val="ConsPlusNormal"/>
      </w:pPr>
    </w:p>
    <w:p w:rsidR="008F1BBD" w:rsidRDefault="008F1BBD">
      <w:pPr>
        <w:pStyle w:val="ConsPlusNormal"/>
        <w:ind w:firstLine="540"/>
        <w:jc w:val="both"/>
      </w:pPr>
      <w:r>
        <w:t>Коэффициент весомости k-го показателя, характеризующего достигнутый уровень качества i-й государственной услуги (w-й работы) (KBi(w)k), рассчитывается по формуле:</w:t>
      </w:r>
    </w:p>
    <w:p w:rsidR="008F1BBD" w:rsidRDefault="008F1BBD">
      <w:pPr>
        <w:pStyle w:val="ConsPlusNormal"/>
      </w:pPr>
    </w:p>
    <w:p w:rsidR="008F1BBD" w:rsidRDefault="008F1BBD">
      <w:pPr>
        <w:pStyle w:val="ConsPlusNormal"/>
        <w:jc w:val="center"/>
      </w:pPr>
      <w:r>
        <w:rPr>
          <w:noProof/>
          <w:position w:val="-28"/>
        </w:rPr>
        <w:drawing>
          <wp:inline distT="0" distB="0" distL="0" distR="0">
            <wp:extent cx="1857375" cy="4857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rsidR="008F1BBD" w:rsidRDefault="008F1BBD">
      <w:pPr>
        <w:pStyle w:val="ConsPlusNormal"/>
      </w:pPr>
    </w:p>
    <w:p w:rsidR="008F1BBD" w:rsidRDefault="008F1BBD">
      <w:pPr>
        <w:pStyle w:val="ConsPlusNormal"/>
        <w:ind w:firstLine="540"/>
        <w:jc w:val="both"/>
      </w:pPr>
      <w:r>
        <w:t>Бi(w)k - балльная оценка, присвоенная k-му показателю, характеризующему достигнутый уровень качества i-й государственной услуги (w-й работы);</w:t>
      </w:r>
    </w:p>
    <w:p w:rsidR="008F1BBD" w:rsidRDefault="008F1BBD">
      <w:pPr>
        <w:pStyle w:val="ConsPlusNormal"/>
        <w:spacing w:before="200"/>
        <w:ind w:firstLine="540"/>
        <w:jc w:val="both"/>
      </w:pPr>
      <w:r>
        <w:t>m - количество показателей, характеризующих достигнутый уровень качества i-й государственной услуги (w-й работы).</w:t>
      </w:r>
    </w:p>
    <w:p w:rsidR="008F1BBD" w:rsidRDefault="008F1BBD">
      <w:pPr>
        <w:pStyle w:val="ConsPlusNormal"/>
        <w:spacing w:before="200"/>
        <w:ind w:firstLine="540"/>
        <w:jc w:val="both"/>
      </w:pPr>
      <w:r>
        <w:t>Коэффициент соответствия фактического объема оказания i-й государственной услуги (выполнения w-й работы) государственному заданию (Rki(w)), коэффициент соответствия i-й государственной услуги (w-й работы) установленным требованиям к качеству и значение показателя, характеризующего достигнутый уровень качества i-й государственной услуги (w-й работы) (K2i(w)), определяются с точностью до двух знаков после запятой по правилам математического округления.</w:t>
      </w:r>
    </w:p>
    <w:p w:rsidR="008F1BBD" w:rsidRDefault="008F1BBD">
      <w:pPr>
        <w:pStyle w:val="ConsPlusNormal"/>
        <w:jc w:val="both"/>
      </w:pPr>
      <w:r>
        <w:t xml:space="preserve">(п. 41 в ред. </w:t>
      </w:r>
      <w:hyperlink r:id="rId171">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bookmarkStart w:id="16" w:name="P447"/>
      <w:bookmarkEnd w:id="16"/>
      <w:r>
        <w:t>42. Субсидия, предоставленная бюджетному учреждению или автономному учреждению на финансовое обеспечение выполнения государственного задания, подлежит возврату указанным учреждением в областной бюджет в объеме, соответствующем не достигнутым показателям государственного задания.</w:t>
      </w:r>
    </w:p>
    <w:p w:rsidR="008F1BBD" w:rsidRDefault="008F1BBD">
      <w:pPr>
        <w:pStyle w:val="ConsPlusNormal"/>
        <w:spacing w:before="200"/>
        <w:ind w:firstLine="540"/>
        <w:jc w:val="both"/>
      </w:pPr>
      <w:r>
        <w:t xml:space="preserve">Не использованные в текущем году остатки средств, предоставленных бюджетному учреждению или автономному учреждению из областного бюджета, за исключением подлежащих возврату в соответствии с </w:t>
      </w:r>
      <w:hyperlink w:anchor="P447">
        <w:r>
          <w:rPr>
            <w:color w:val="0000FF"/>
          </w:rPr>
          <w:t>частью первой</w:t>
        </w:r>
      </w:hyperlink>
      <w:r>
        <w:t xml:space="preserve">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
    <w:p w:rsidR="008F1BBD" w:rsidRDefault="008F1BBD">
      <w:pPr>
        <w:pStyle w:val="ConsPlusNormal"/>
      </w:pPr>
    </w:p>
    <w:p w:rsidR="008F1BBD" w:rsidRDefault="008F1BBD">
      <w:pPr>
        <w:pStyle w:val="ConsPlusTitle"/>
        <w:jc w:val="center"/>
        <w:outlineLvl w:val="1"/>
      </w:pPr>
      <w:r>
        <w:t>Глава 4. МОНИТОРИНГ И КОНТРОЛЬ ЗА ВЫПОЛНЕНИЕМ</w:t>
      </w:r>
    </w:p>
    <w:p w:rsidR="008F1BBD" w:rsidRDefault="008F1BBD">
      <w:pPr>
        <w:pStyle w:val="ConsPlusTitle"/>
        <w:jc w:val="center"/>
      </w:pPr>
      <w:r>
        <w:t>ГОСУДАРСТВЕННОГО ЗАДАНИЯ</w:t>
      </w:r>
    </w:p>
    <w:p w:rsidR="008F1BBD" w:rsidRDefault="008F1BBD">
      <w:pPr>
        <w:pStyle w:val="ConsPlusNormal"/>
      </w:pPr>
    </w:p>
    <w:p w:rsidR="008F1BBD" w:rsidRDefault="008F1BBD">
      <w:pPr>
        <w:pStyle w:val="ConsPlusNormal"/>
        <w:ind w:firstLine="540"/>
        <w:jc w:val="both"/>
      </w:pPr>
      <w:r>
        <w:t>43. Мониторинг и контроль за выполнением государственного задания казенными учреждениями, бюджетными учреждениями или автономными учреждениями осуществляют соответственно ГРБС, государственные органы, осуществляющие функции и полномочия учредителя.</w:t>
      </w:r>
    </w:p>
    <w:p w:rsidR="008F1BBD" w:rsidRDefault="008F1BBD">
      <w:pPr>
        <w:pStyle w:val="ConsPlusNormal"/>
        <w:jc w:val="both"/>
      </w:pPr>
      <w:r>
        <w:t xml:space="preserve">(в ред. </w:t>
      </w:r>
      <w:hyperlink r:id="rId172">
        <w:r>
          <w:rPr>
            <w:color w:val="0000FF"/>
          </w:rPr>
          <w:t>Постановления</w:t>
        </w:r>
      </w:hyperlink>
      <w:r>
        <w:t xml:space="preserve"> Правительства Свердловской области от 27.09.2019 N 615-ПП)</w:t>
      </w:r>
    </w:p>
    <w:p w:rsidR="008F1BBD" w:rsidRDefault="008F1BBD">
      <w:pPr>
        <w:pStyle w:val="ConsPlusNormal"/>
        <w:spacing w:before="200"/>
        <w:ind w:firstLine="540"/>
        <w:jc w:val="both"/>
      </w:pPr>
      <w:bookmarkStart w:id="17" w:name="P455"/>
      <w:bookmarkEnd w:id="17"/>
      <w:r>
        <w:t>44. Мониторинг выполнения государственного задания (далее - мониторинг) проводится в целях получения в течение текущего года информации о выполнении государственного задания и своевременного внесения изменений в государственное задание.</w:t>
      </w:r>
    </w:p>
    <w:p w:rsidR="008F1BBD" w:rsidRDefault="008F1BBD">
      <w:pPr>
        <w:pStyle w:val="ConsPlusNormal"/>
        <w:spacing w:before="200"/>
        <w:ind w:firstLine="540"/>
        <w:jc w:val="both"/>
      </w:pPr>
      <w:r>
        <w:t>Периодичность проведения мониторинга устанавливается ГРБС, государственными органами, осуществляющими функции и полномочия учредителя.</w:t>
      </w:r>
    </w:p>
    <w:p w:rsidR="008F1BBD" w:rsidRDefault="008F1BBD">
      <w:pPr>
        <w:pStyle w:val="ConsPlusNormal"/>
        <w:spacing w:before="200"/>
        <w:ind w:firstLine="540"/>
        <w:jc w:val="both"/>
      </w:pPr>
      <w:r>
        <w:t>При проведении мониторинга осуществляется:</w:t>
      </w:r>
    </w:p>
    <w:p w:rsidR="008F1BBD" w:rsidRDefault="008F1BBD">
      <w:pPr>
        <w:pStyle w:val="ConsPlusNormal"/>
        <w:spacing w:before="200"/>
        <w:ind w:firstLine="540"/>
        <w:jc w:val="both"/>
      </w:pPr>
      <w:r>
        <w:t>1) сбор отчетов;</w:t>
      </w:r>
    </w:p>
    <w:p w:rsidR="008F1BBD" w:rsidRDefault="008F1BBD">
      <w:pPr>
        <w:pStyle w:val="ConsPlusNormal"/>
        <w:spacing w:before="200"/>
        <w:ind w:firstLine="540"/>
        <w:jc w:val="both"/>
      </w:pPr>
      <w:r>
        <w:t>2) оценка соответствия фактических значений показателей, характеризующих объем выполнения государственного задания за отчетный период, значениям, утвержденным в государственном задании;</w:t>
      </w:r>
    </w:p>
    <w:p w:rsidR="008F1BBD" w:rsidRDefault="008F1BBD">
      <w:pPr>
        <w:pStyle w:val="ConsPlusNormal"/>
        <w:spacing w:before="200"/>
        <w:ind w:firstLine="540"/>
        <w:jc w:val="both"/>
      </w:pPr>
      <w:r>
        <w:t>3) оценка соответствия фактических значений показателей, характеризующих качество выполнения государственного задания за отчетный период, значениям, утвержденным в государственном задании;</w:t>
      </w:r>
    </w:p>
    <w:p w:rsidR="008F1BBD" w:rsidRDefault="008F1BBD">
      <w:pPr>
        <w:pStyle w:val="ConsPlusNormal"/>
        <w:spacing w:before="200"/>
        <w:ind w:firstLine="540"/>
        <w:jc w:val="both"/>
      </w:pPr>
      <w:r>
        <w:t>4) для бюджетного учреждения или автономного учреждения оценка соблюдения условий соглашения.</w:t>
      </w:r>
    </w:p>
    <w:p w:rsidR="008F1BBD" w:rsidRDefault="008F1BBD">
      <w:pPr>
        <w:pStyle w:val="ConsPlusNormal"/>
        <w:spacing w:before="200"/>
        <w:ind w:firstLine="540"/>
        <w:jc w:val="both"/>
      </w:pPr>
      <w:r>
        <w:t>Результатом мониторинга является прогнозный анализ перспективы выполнения учреждением государственного задания и, в случае наличия перспектив невыполнения, - принятие мер, направленных на обеспечение его выполнения.</w:t>
      </w:r>
    </w:p>
    <w:p w:rsidR="008F1BBD" w:rsidRDefault="008F1BBD">
      <w:pPr>
        <w:pStyle w:val="ConsPlusNormal"/>
        <w:spacing w:before="200"/>
        <w:ind w:firstLine="540"/>
        <w:jc w:val="both"/>
      </w:pPr>
      <w:r>
        <w:t>45. Контроль за выполнением государственного задания (далее - контроль) осуществляется по каждому учреждению. Сведения, необходимые для контроля, устанавливаются в государственном задании.</w:t>
      </w:r>
    </w:p>
    <w:p w:rsidR="008F1BBD" w:rsidRDefault="008F1BBD">
      <w:pPr>
        <w:pStyle w:val="ConsPlusNormal"/>
        <w:spacing w:before="200"/>
        <w:ind w:firstLine="540"/>
        <w:jc w:val="both"/>
      </w:pPr>
      <w: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8F1BBD" w:rsidRDefault="008F1BBD">
      <w:pPr>
        <w:pStyle w:val="ConsPlusNormal"/>
        <w:spacing w:before="200"/>
        <w:ind w:firstLine="540"/>
        <w:jc w:val="both"/>
      </w:pPr>
      <w:r>
        <w:t>1) объем, состав (содержание) оказанных государственных услуг (выполненных работ);</w:t>
      </w:r>
    </w:p>
    <w:p w:rsidR="008F1BBD" w:rsidRDefault="008F1BBD">
      <w:pPr>
        <w:pStyle w:val="ConsPlusNormal"/>
        <w:spacing w:before="200"/>
        <w:ind w:firstLine="540"/>
        <w:jc w:val="both"/>
      </w:pPr>
      <w:r>
        <w:t>2) качество оказанных государственных услуг (выполненных работ);</w:t>
      </w:r>
    </w:p>
    <w:p w:rsidR="008F1BBD" w:rsidRDefault="008F1BBD">
      <w:pPr>
        <w:pStyle w:val="ConsPlusNormal"/>
        <w:spacing w:before="200"/>
        <w:ind w:firstLine="540"/>
        <w:jc w:val="both"/>
      </w:pPr>
      <w:r>
        <w:t>3) полнота и эффективность использования средств областного бюджета, предусмотренных на финансовое обеспечение выполнения государственного задания;</w:t>
      </w:r>
    </w:p>
    <w:p w:rsidR="008F1BBD" w:rsidRDefault="008F1BBD">
      <w:pPr>
        <w:pStyle w:val="ConsPlusNormal"/>
        <w:spacing w:before="200"/>
        <w:ind w:firstLine="540"/>
        <w:jc w:val="both"/>
      </w:pPr>
      <w:r>
        <w:t>4) степень удовлетворенности потребителей качеством оказанных государственных услуг (выполненных работ).</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73">
              <w:r w:rsidR="008F1BBD">
                <w:rPr>
                  <w:color w:val="0000FF"/>
                </w:rPr>
                <w:t>Постановлением</w:t>
              </w:r>
            </w:hyperlink>
            <w:r w:rsidR="008F1BBD">
              <w:rPr>
                <w:color w:val="392C69"/>
              </w:rPr>
              <w:t xml:space="preserve"> Правительства Свердловской области от 17.10.2018 N 689-ПП в часть третью пункта 45 внесены изменения, действие которых </w:t>
            </w:r>
            <w:hyperlink r:id="rId17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Порядок осуществления мониторинга и контроля ГРБС, государственными органами, осуществляющими функции и полномочия учредителя (далее - порядок осуществления мониторинга и контроля), устанавливается указанными органами с учетом требований настоящего Порядка.</w:t>
      </w:r>
    </w:p>
    <w:p w:rsidR="008F1BBD" w:rsidRDefault="008F1BBD">
      <w:pPr>
        <w:pStyle w:val="ConsPlusNormal"/>
        <w:jc w:val="both"/>
      </w:pPr>
      <w:r>
        <w:t xml:space="preserve">(в ред. </w:t>
      </w:r>
      <w:hyperlink r:id="rId175">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76">
              <w:r w:rsidR="008F1BBD">
                <w:rPr>
                  <w:color w:val="0000FF"/>
                </w:rPr>
                <w:t>Постановлением</w:t>
              </w:r>
            </w:hyperlink>
            <w:r w:rsidR="008F1BBD">
              <w:rPr>
                <w:color w:val="392C69"/>
              </w:rPr>
              <w:t xml:space="preserve"> Правительства Свердловской области от 17.10.2018 N 689-ПП пункт 45 дополнен частью четвертой, действие которой </w:t>
            </w:r>
            <w:hyperlink r:id="rId177">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Порядок осуществления мониторинга и контроля должен включать алгоритм оценки выполнения показателей государственного задания.</w:t>
      </w:r>
    </w:p>
    <w:p w:rsidR="008F1BBD" w:rsidRDefault="008F1BBD">
      <w:pPr>
        <w:pStyle w:val="ConsPlusNormal"/>
        <w:jc w:val="both"/>
      </w:pPr>
      <w:r>
        <w:t xml:space="preserve">(часть четвертая введена </w:t>
      </w:r>
      <w:hyperlink r:id="rId178">
        <w:r>
          <w:rPr>
            <w:color w:val="0000FF"/>
          </w:rPr>
          <w:t>Постановлением</w:t>
        </w:r>
      </w:hyperlink>
      <w:r>
        <w:t xml:space="preserve"> Правительства Свердловской области от 17.10.2018 N 689-ПП)</w:t>
      </w:r>
    </w:p>
    <w:p w:rsidR="008F1BBD" w:rsidRDefault="008F1BBD">
      <w:pPr>
        <w:pStyle w:val="ConsPlusNormal"/>
        <w:spacing w:before="200"/>
        <w:ind w:firstLine="540"/>
        <w:jc w:val="both"/>
      </w:pPr>
      <w:r>
        <w:t>46.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8F1BBD" w:rsidRDefault="008F1BBD">
      <w:pPr>
        <w:pStyle w:val="ConsPlusNormal"/>
        <w:spacing w:before="200"/>
        <w:ind w:firstLine="540"/>
        <w:jc w:val="both"/>
      </w:pPr>
      <w:r>
        <w:t>47. ГРБС, государственный орган, осуществляющий функции и полномочия учредителя, ежегодно представляют в Минфин в электронном виде в программном комплексе "Информационная система управления финансами" отчет о выполнении государственного задания по оказанию государственных услуг (выполнению работ), утвержденный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 в срок и по форме, установленной Минфином.</w:t>
      </w:r>
    </w:p>
    <w:p w:rsidR="008F1BBD" w:rsidRDefault="008F1BBD">
      <w:pPr>
        <w:pStyle w:val="ConsPlusNormal"/>
        <w:spacing w:before="200"/>
        <w:ind w:firstLine="540"/>
        <w:jc w:val="both"/>
      </w:pPr>
      <w:r>
        <w:t xml:space="preserve">К отчету о выполнении государственного задания по оказанию государственных услуг (выполнению работ) прилагается пояснительная записка, которая должна содержать информацию о выполнении государственного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государственного задания, о возврате субсидии, подлежащей возврату, либо планируемых сроках ее возврата в соответствии с </w:t>
      </w:r>
      <w:hyperlink w:anchor="P309">
        <w:r>
          <w:rPr>
            <w:color w:val="0000FF"/>
          </w:rPr>
          <w:t>пунктом 37</w:t>
        </w:r>
      </w:hyperlink>
      <w:r>
        <w:t xml:space="preserve"> настоящего Порядка.</w:t>
      </w:r>
    </w:p>
    <w:p w:rsidR="008F1BBD" w:rsidRDefault="008F1BBD">
      <w:pPr>
        <w:pStyle w:val="ConsPlusNormal"/>
        <w:jc w:val="both"/>
      </w:pPr>
      <w:r>
        <w:t xml:space="preserve">(п. 47 в ред. </w:t>
      </w:r>
      <w:hyperlink r:id="rId179">
        <w:r>
          <w:rPr>
            <w:color w:val="0000FF"/>
          </w:rPr>
          <w:t>Постановления</w:t>
        </w:r>
      </w:hyperlink>
      <w:r>
        <w:t xml:space="preserve"> Правительства Свердловской области от 17.10.2018 N 689-ПП)</w:t>
      </w:r>
    </w:p>
    <w:p w:rsidR="008F1BBD" w:rsidRDefault="008F1BBD">
      <w:pPr>
        <w:pStyle w:val="ConsPlusNormal"/>
        <w:spacing w:before="200"/>
        <w:ind w:firstLine="540"/>
        <w:jc w:val="both"/>
      </w:pPr>
      <w:r>
        <w:t>48. Министерство финансов Свердловской области как орган внутреннего государственного финансового контроля проводит проверки выполнения учреждениями государственных заданий в соответствии с законодательством Российской Федерации на основании ежегодных планов контрольных мероприятий.</w:t>
      </w:r>
    </w:p>
    <w:p w:rsidR="008F1BBD" w:rsidRDefault="008F1BBD">
      <w:pPr>
        <w:pStyle w:val="ConsPlusNormal"/>
        <w:jc w:val="both"/>
      </w:pPr>
      <w:r>
        <w:t xml:space="preserve">(п. 48 введен </w:t>
      </w:r>
      <w:hyperlink r:id="rId180">
        <w:r>
          <w:rPr>
            <w:color w:val="0000FF"/>
          </w:rPr>
          <w:t>Постановлением</w:t>
        </w:r>
      </w:hyperlink>
      <w:r>
        <w:t xml:space="preserve"> Правительства Свердловской области от 27.09.2019 N 615-ПП)</w:t>
      </w: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jc w:val="right"/>
        <w:outlineLvl w:val="1"/>
      </w:pPr>
      <w:r>
        <w:t>Приложение N 1</w:t>
      </w:r>
    </w:p>
    <w:p w:rsidR="008F1BBD" w:rsidRDefault="008F1BBD">
      <w:pPr>
        <w:pStyle w:val="ConsPlusNormal"/>
        <w:jc w:val="right"/>
      </w:pPr>
      <w:r>
        <w:t>к Порядку формирования</w:t>
      </w:r>
    </w:p>
    <w:p w:rsidR="008F1BBD" w:rsidRDefault="008F1BBD">
      <w:pPr>
        <w:pStyle w:val="ConsPlusNormal"/>
        <w:jc w:val="right"/>
      </w:pPr>
      <w:r>
        <w:t>государственного задания</w:t>
      </w:r>
    </w:p>
    <w:p w:rsidR="008F1BBD" w:rsidRDefault="008F1BBD">
      <w:pPr>
        <w:pStyle w:val="ConsPlusNormal"/>
        <w:jc w:val="right"/>
      </w:pPr>
      <w:r>
        <w:t>в отношении государственных</w:t>
      </w:r>
    </w:p>
    <w:p w:rsidR="008F1BBD" w:rsidRDefault="008F1BBD">
      <w:pPr>
        <w:pStyle w:val="ConsPlusNormal"/>
        <w:jc w:val="right"/>
      </w:pPr>
      <w:r>
        <w:t>учреждений Свердловской области и</w:t>
      </w:r>
    </w:p>
    <w:p w:rsidR="008F1BBD" w:rsidRDefault="008F1BBD">
      <w:pPr>
        <w:pStyle w:val="ConsPlusNormal"/>
        <w:jc w:val="right"/>
      </w:pPr>
      <w:r>
        <w:t>финансового обеспечения выполнения</w:t>
      </w:r>
    </w:p>
    <w:p w:rsidR="008F1BBD" w:rsidRDefault="008F1BBD">
      <w:pPr>
        <w:pStyle w:val="ConsPlusNormal"/>
        <w:jc w:val="right"/>
      </w:pPr>
      <w:r>
        <w:t>государственного задания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center"/>
            </w:pPr>
            <w:r>
              <w:rPr>
                <w:color w:val="392C69"/>
              </w:rPr>
              <w:t>Список изменяющих документов</w:t>
            </w:r>
          </w:p>
          <w:p w:rsidR="008F1BBD" w:rsidRDefault="008F1BBD">
            <w:pPr>
              <w:pStyle w:val="ConsPlusNormal"/>
              <w:jc w:val="center"/>
            </w:pPr>
            <w:r>
              <w:rPr>
                <w:color w:val="392C69"/>
              </w:rPr>
              <w:t>(в ред. Постановлений Правительства Свердловской области</w:t>
            </w:r>
          </w:p>
          <w:p w:rsidR="008F1BBD" w:rsidRDefault="008F1BBD">
            <w:pPr>
              <w:pStyle w:val="ConsPlusNormal"/>
              <w:jc w:val="center"/>
            </w:pPr>
            <w:r>
              <w:rPr>
                <w:color w:val="392C69"/>
              </w:rPr>
              <w:t xml:space="preserve">от 17.10.2018 </w:t>
            </w:r>
            <w:hyperlink r:id="rId181">
              <w:r>
                <w:rPr>
                  <w:color w:val="0000FF"/>
                </w:rPr>
                <w:t>N 689-ПП</w:t>
              </w:r>
            </w:hyperlink>
            <w:r>
              <w:rPr>
                <w:color w:val="392C69"/>
              </w:rPr>
              <w:t xml:space="preserve">, от 27.09.2019 </w:t>
            </w:r>
            <w:hyperlink r:id="rId182">
              <w:r>
                <w:rPr>
                  <w:color w:val="0000FF"/>
                </w:rPr>
                <w:t>N 615-ПП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pPr>
    </w:p>
    <w:p w:rsidR="008F1BBD" w:rsidRDefault="008F1BBD">
      <w:pPr>
        <w:pStyle w:val="ConsPlusNormal"/>
        <w:jc w:val="both"/>
      </w:pPr>
      <w:r>
        <w:t>Форма</w:t>
      </w:r>
    </w:p>
    <w:p w:rsidR="008F1BBD" w:rsidRDefault="008F1BBD">
      <w:pPr>
        <w:pStyle w:val="ConsPlusNormal"/>
      </w:pPr>
    </w:p>
    <w:p w:rsidR="008F1BBD" w:rsidRDefault="008F1BBD">
      <w:pPr>
        <w:pStyle w:val="ConsPlusNormal"/>
        <w:jc w:val="center"/>
      </w:pPr>
      <w:bookmarkStart w:id="18" w:name="P499"/>
      <w:bookmarkEnd w:id="18"/>
      <w:r>
        <w:t>ГОСУДАРСТВЕННОЕ ЗАДАНИЕ</w:t>
      </w:r>
    </w:p>
    <w:p w:rsidR="008F1BBD" w:rsidRDefault="008F1BBD">
      <w:pPr>
        <w:pStyle w:val="ConsPlusNormal"/>
        <w:jc w:val="center"/>
      </w:pPr>
      <w:r>
        <w:t>на 20__ - 20__ годы</w:t>
      </w:r>
    </w:p>
    <w:p w:rsidR="008F1BBD" w:rsidRDefault="008F1BBD">
      <w:pPr>
        <w:pStyle w:val="ConsPlusNormal"/>
      </w:pPr>
    </w:p>
    <w:p w:rsidR="008F1BBD" w:rsidRDefault="008F1BBD">
      <w:pPr>
        <w:pStyle w:val="ConsPlusNonformat"/>
        <w:jc w:val="both"/>
      </w:pPr>
      <w:r>
        <w:t>Наименование государственного учреждения Свердловской области _____________</w:t>
      </w:r>
    </w:p>
    <w:p w:rsidR="008F1BBD" w:rsidRDefault="008F1BBD">
      <w:pPr>
        <w:pStyle w:val="ConsPlusNonformat"/>
        <w:jc w:val="both"/>
      </w:pPr>
      <w:r>
        <w:t>___________________________________________________________________________</w:t>
      </w:r>
    </w:p>
    <w:p w:rsidR="008F1BBD" w:rsidRDefault="008F1BBD">
      <w:pPr>
        <w:pStyle w:val="ConsPlusNonformat"/>
        <w:jc w:val="both"/>
      </w:pPr>
    </w:p>
    <w:p w:rsidR="008F1BBD" w:rsidRDefault="008F1BBD">
      <w:pPr>
        <w:pStyle w:val="ConsPlusNonformat"/>
        <w:jc w:val="both"/>
      </w:pPr>
      <w:r>
        <w:t xml:space="preserve">        Часть 1. Сведения об оказываемых государственных услугах </w:t>
      </w:r>
      <w:hyperlink w:anchor="P822">
        <w:r>
          <w:rPr>
            <w:color w:val="0000FF"/>
          </w:rPr>
          <w:t>1</w:t>
        </w:r>
      </w:hyperlink>
    </w:p>
    <w:p w:rsidR="008F1BBD" w:rsidRDefault="008F1BBD">
      <w:pPr>
        <w:pStyle w:val="ConsPlusNonformat"/>
        <w:jc w:val="both"/>
      </w:pPr>
    </w:p>
    <w:p w:rsidR="008F1BBD" w:rsidRDefault="008F1BBD">
      <w:pPr>
        <w:pStyle w:val="ConsPlusNonformat"/>
        <w:jc w:val="both"/>
      </w:pPr>
      <w:r>
        <w:t xml:space="preserve">                               Раздел _____</w:t>
      </w:r>
    </w:p>
    <w:p w:rsidR="008F1BBD" w:rsidRDefault="008F1BBD">
      <w:pPr>
        <w:pStyle w:val="ConsPlusNonformat"/>
        <w:jc w:val="both"/>
      </w:pPr>
    </w:p>
    <w:p w:rsidR="008F1BBD" w:rsidRDefault="008F1BBD">
      <w:pPr>
        <w:pStyle w:val="ConsPlusNonformat"/>
        <w:jc w:val="both"/>
      </w:pPr>
      <w:r>
        <w:t>1. Характеристики государственной услуги.</w:t>
      </w:r>
    </w:p>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83">
              <w:r w:rsidR="008F1BBD">
                <w:rPr>
                  <w:color w:val="0000FF"/>
                </w:rPr>
                <w:t>Постановлением</w:t>
              </w:r>
            </w:hyperlink>
            <w:r w:rsidR="008F1BBD">
              <w:rPr>
                <w:color w:val="392C69"/>
              </w:rPr>
              <w:t xml:space="preserve"> Правительства Свердловской области от 27.09.2019 N 615-ПП в абзаце седьмом таблица изложена в новой редакции, действие которой </w:t>
            </w:r>
            <w:hyperlink r:id="rId18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ectPr w:rsidR="008F1BBD" w:rsidSect="00EE70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814"/>
        <w:gridCol w:w="1871"/>
        <w:gridCol w:w="1871"/>
        <w:gridCol w:w="1871"/>
        <w:gridCol w:w="1871"/>
        <w:gridCol w:w="1871"/>
      </w:tblGrid>
      <w:tr w:rsidR="008F1BBD">
        <w:tc>
          <w:tcPr>
            <w:tcW w:w="2438" w:type="dxa"/>
            <w:vMerge w:val="restart"/>
          </w:tcPr>
          <w:p w:rsidR="008F1BBD" w:rsidRDefault="008F1BBD">
            <w:pPr>
              <w:pStyle w:val="ConsPlusNormal"/>
              <w:jc w:val="center"/>
            </w:pPr>
            <w:r>
              <w:t>Наименование государственной услуги</w:t>
            </w:r>
          </w:p>
        </w:tc>
        <w:tc>
          <w:tcPr>
            <w:tcW w:w="1814" w:type="dxa"/>
            <w:vMerge w:val="restart"/>
          </w:tcPr>
          <w:p w:rsidR="008F1BBD" w:rsidRDefault="008F1BBD">
            <w:pPr>
              <w:pStyle w:val="ConsPlusNormal"/>
              <w:jc w:val="center"/>
            </w:pPr>
            <w:r>
              <w:t xml:space="preserve">Уникальный номер реестровой записи </w:t>
            </w:r>
            <w:hyperlink w:anchor="P823">
              <w:r>
                <w:rPr>
                  <w:color w:val="0000FF"/>
                </w:rPr>
                <w:t>2</w:t>
              </w:r>
            </w:hyperlink>
          </w:p>
        </w:tc>
        <w:tc>
          <w:tcPr>
            <w:tcW w:w="5613" w:type="dxa"/>
            <w:gridSpan w:val="3"/>
          </w:tcPr>
          <w:p w:rsidR="008F1BBD" w:rsidRDefault="008F1BBD">
            <w:pPr>
              <w:pStyle w:val="ConsPlusNormal"/>
              <w:jc w:val="center"/>
            </w:pPr>
            <w:r>
              <w:t>Показатель, характеризующий содержание государственной услуги</w:t>
            </w:r>
          </w:p>
        </w:tc>
        <w:tc>
          <w:tcPr>
            <w:tcW w:w="3742" w:type="dxa"/>
            <w:gridSpan w:val="2"/>
          </w:tcPr>
          <w:p w:rsidR="008F1BBD" w:rsidRDefault="008F1BBD">
            <w:pPr>
              <w:pStyle w:val="ConsPlusNormal"/>
              <w:jc w:val="center"/>
            </w:pPr>
            <w:r>
              <w:t>Показатель, характеризующий условия (формы) оказания государственной услуги</w:t>
            </w:r>
          </w:p>
        </w:tc>
      </w:tr>
      <w:tr w:rsidR="008F1BBD">
        <w:tc>
          <w:tcPr>
            <w:tcW w:w="2438" w:type="dxa"/>
            <w:vMerge/>
          </w:tcPr>
          <w:p w:rsidR="008F1BBD" w:rsidRDefault="008F1BBD">
            <w:pPr>
              <w:pStyle w:val="ConsPlusNormal"/>
            </w:pPr>
          </w:p>
        </w:tc>
        <w:tc>
          <w:tcPr>
            <w:tcW w:w="1814" w:type="dxa"/>
            <w:vMerge/>
          </w:tcPr>
          <w:p w:rsidR="008F1BBD" w:rsidRDefault="008F1BBD">
            <w:pPr>
              <w:pStyle w:val="ConsPlusNormal"/>
            </w:pP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23">
              <w:r>
                <w:rPr>
                  <w:color w:val="0000FF"/>
                </w:rPr>
                <w:t>2</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23">
              <w:r>
                <w:rPr>
                  <w:color w:val="0000FF"/>
                </w:rPr>
                <w:t>2</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23">
              <w:r>
                <w:rPr>
                  <w:color w:val="0000FF"/>
                </w:rPr>
                <w:t>2</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23">
              <w:r>
                <w:rPr>
                  <w:color w:val="0000FF"/>
                </w:rPr>
                <w:t>2</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23">
              <w:r>
                <w:rPr>
                  <w:color w:val="0000FF"/>
                </w:rPr>
                <w:t>2</w:t>
              </w:r>
            </w:hyperlink>
            <w:r>
              <w:t>)</w:t>
            </w:r>
          </w:p>
        </w:tc>
      </w:tr>
      <w:tr w:rsidR="008F1BBD">
        <w:tc>
          <w:tcPr>
            <w:tcW w:w="2438" w:type="dxa"/>
          </w:tcPr>
          <w:p w:rsidR="008F1BBD" w:rsidRDefault="008F1BBD">
            <w:pPr>
              <w:pStyle w:val="ConsPlusNormal"/>
              <w:jc w:val="center"/>
            </w:pPr>
            <w:r>
              <w:t>1</w:t>
            </w:r>
          </w:p>
        </w:tc>
        <w:tc>
          <w:tcPr>
            <w:tcW w:w="1814" w:type="dxa"/>
          </w:tcPr>
          <w:p w:rsidR="008F1BBD" w:rsidRDefault="008F1BBD">
            <w:pPr>
              <w:pStyle w:val="ConsPlusNormal"/>
              <w:jc w:val="center"/>
            </w:pPr>
            <w:r>
              <w:t>2</w:t>
            </w:r>
          </w:p>
        </w:tc>
        <w:tc>
          <w:tcPr>
            <w:tcW w:w="1871" w:type="dxa"/>
          </w:tcPr>
          <w:p w:rsidR="008F1BBD" w:rsidRDefault="008F1BBD">
            <w:pPr>
              <w:pStyle w:val="ConsPlusNormal"/>
              <w:jc w:val="center"/>
            </w:pPr>
            <w:r>
              <w:t>3</w:t>
            </w:r>
          </w:p>
        </w:tc>
        <w:tc>
          <w:tcPr>
            <w:tcW w:w="1871" w:type="dxa"/>
          </w:tcPr>
          <w:p w:rsidR="008F1BBD" w:rsidRDefault="008F1BBD">
            <w:pPr>
              <w:pStyle w:val="ConsPlusNormal"/>
              <w:jc w:val="center"/>
            </w:pPr>
            <w:r>
              <w:t>4</w:t>
            </w:r>
          </w:p>
        </w:tc>
        <w:tc>
          <w:tcPr>
            <w:tcW w:w="1871" w:type="dxa"/>
          </w:tcPr>
          <w:p w:rsidR="008F1BBD" w:rsidRDefault="008F1BBD">
            <w:pPr>
              <w:pStyle w:val="ConsPlusNormal"/>
              <w:jc w:val="center"/>
            </w:pPr>
            <w:r>
              <w:t>5</w:t>
            </w:r>
          </w:p>
        </w:tc>
        <w:tc>
          <w:tcPr>
            <w:tcW w:w="1871" w:type="dxa"/>
          </w:tcPr>
          <w:p w:rsidR="008F1BBD" w:rsidRDefault="008F1BBD">
            <w:pPr>
              <w:pStyle w:val="ConsPlusNormal"/>
              <w:jc w:val="center"/>
            </w:pPr>
            <w:r>
              <w:t>6</w:t>
            </w:r>
          </w:p>
        </w:tc>
        <w:tc>
          <w:tcPr>
            <w:tcW w:w="1871" w:type="dxa"/>
          </w:tcPr>
          <w:p w:rsidR="008F1BBD" w:rsidRDefault="008F1BBD">
            <w:pPr>
              <w:pStyle w:val="ConsPlusNormal"/>
              <w:jc w:val="center"/>
            </w:pPr>
            <w:r>
              <w:t>7</w:t>
            </w:r>
          </w:p>
        </w:tc>
      </w:tr>
      <w:tr w:rsidR="008F1BBD">
        <w:tc>
          <w:tcPr>
            <w:tcW w:w="2438" w:type="dxa"/>
          </w:tcPr>
          <w:p w:rsidR="008F1BBD" w:rsidRDefault="008F1BBD">
            <w:pPr>
              <w:pStyle w:val="ConsPlusNormal"/>
            </w:pPr>
          </w:p>
        </w:tc>
        <w:tc>
          <w:tcPr>
            <w:tcW w:w="1814" w:type="dxa"/>
          </w:tcPr>
          <w:p w:rsidR="008F1BBD" w:rsidRDefault="008F1BBD">
            <w:pPr>
              <w:pStyle w:val="ConsPlusNormal"/>
            </w:pPr>
          </w:p>
        </w:tc>
        <w:tc>
          <w:tcPr>
            <w:tcW w:w="1871" w:type="dxa"/>
          </w:tcPr>
          <w:p w:rsidR="008F1BBD" w:rsidRDefault="008F1BBD">
            <w:pPr>
              <w:pStyle w:val="ConsPlusNormal"/>
            </w:pPr>
          </w:p>
        </w:tc>
        <w:tc>
          <w:tcPr>
            <w:tcW w:w="1871" w:type="dxa"/>
          </w:tcPr>
          <w:p w:rsidR="008F1BBD" w:rsidRDefault="008F1BBD">
            <w:pPr>
              <w:pStyle w:val="ConsPlusNormal"/>
            </w:pPr>
          </w:p>
        </w:tc>
        <w:tc>
          <w:tcPr>
            <w:tcW w:w="1871" w:type="dxa"/>
          </w:tcPr>
          <w:p w:rsidR="008F1BBD" w:rsidRDefault="008F1BBD">
            <w:pPr>
              <w:pStyle w:val="ConsPlusNormal"/>
            </w:pPr>
          </w:p>
        </w:tc>
        <w:tc>
          <w:tcPr>
            <w:tcW w:w="1871" w:type="dxa"/>
          </w:tcPr>
          <w:p w:rsidR="008F1BBD" w:rsidRDefault="008F1BBD">
            <w:pPr>
              <w:pStyle w:val="ConsPlusNormal"/>
            </w:pPr>
          </w:p>
        </w:tc>
        <w:tc>
          <w:tcPr>
            <w:tcW w:w="1871" w:type="dxa"/>
          </w:tcPr>
          <w:p w:rsidR="008F1BBD" w:rsidRDefault="008F1BBD">
            <w:pPr>
              <w:pStyle w:val="ConsPlusNormal"/>
            </w:pPr>
          </w:p>
        </w:tc>
      </w:tr>
    </w:tbl>
    <w:p w:rsidR="008F1BBD" w:rsidRDefault="008F1BBD">
      <w:pPr>
        <w:pStyle w:val="ConsPlusNormal"/>
      </w:pPr>
    </w:p>
    <w:p w:rsidR="008F1BBD" w:rsidRDefault="008F1BBD">
      <w:pPr>
        <w:pStyle w:val="ConsPlusNonformat"/>
        <w:jc w:val="both"/>
      </w:pPr>
      <w:r>
        <w:t>2. Категории потребителей государственной услуги __________________________</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3. Показатели, характеризующие объем и качество государственной услуги:</w:t>
      </w:r>
    </w:p>
    <w:p w:rsidR="008F1BBD" w:rsidRDefault="008F1BBD">
      <w:pPr>
        <w:pStyle w:val="ConsPlusNonformat"/>
        <w:jc w:val="both"/>
      </w:pPr>
      <w:bookmarkStart w:id="19" w:name="P544"/>
      <w:bookmarkEnd w:id="19"/>
      <w:r>
        <w:t>3.1. Показатели, характеризующие качество государственной услуги.</w:t>
      </w:r>
    </w:p>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85">
              <w:r w:rsidR="008F1BBD">
                <w:rPr>
                  <w:color w:val="0000FF"/>
                </w:rPr>
                <w:t>Постановлением</w:t>
              </w:r>
            </w:hyperlink>
            <w:r w:rsidR="008F1BBD">
              <w:rPr>
                <w:color w:val="392C69"/>
              </w:rPr>
              <w:t xml:space="preserve"> Правительства Свердловской области от 17.10.2018 N 689-ПП в части 1 в абзаце втором пункта 3.1 таблица изложена в новой редакции, действие которой </w:t>
            </w:r>
            <w:hyperlink r:id="rId186">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57"/>
        <w:gridCol w:w="1361"/>
        <w:gridCol w:w="1928"/>
        <w:gridCol w:w="1417"/>
        <w:gridCol w:w="1417"/>
        <w:gridCol w:w="1928"/>
        <w:gridCol w:w="1701"/>
      </w:tblGrid>
      <w:tr w:rsidR="008F1BBD">
        <w:tc>
          <w:tcPr>
            <w:tcW w:w="2041" w:type="dxa"/>
            <w:vMerge w:val="restart"/>
          </w:tcPr>
          <w:p w:rsidR="008F1BBD" w:rsidRDefault="008F1BBD">
            <w:pPr>
              <w:pStyle w:val="ConsPlusNormal"/>
              <w:jc w:val="center"/>
            </w:pPr>
            <w:r>
              <w:t>Наименование показателя</w:t>
            </w:r>
          </w:p>
        </w:tc>
        <w:tc>
          <w:tcPr>
            <w:tcW w:w="3118" w:type="dxa"/>
            <w:gridSpan w:val="2"/>
          </w:tcPr>
          <w:p w:rsidR="008F1BBD" w:rsidRDefault="008F1BBD">
            <w:pPr>
              <w:pStyle w:val="ConsPlusNormal"/>
              <w:jc w:val="center"/>
            </w:pPr>
            <w:r>
              <w:t>Единица измерения</w:t>
            </w:r>
          </w:p>
        </w:tc>
        <w:tc>
          <w:tcPr>
            <w:tcW w:w="4762" w:type="dxa"/>
            <w:gridSpan w:val="3"/>
          </w:tcPr>
          <w:p w:rsidR="008F1BBD" w:rsidRDefault="008F1BBD">
            <w:pPr>
              <w:pStyle w:val="ConsPlusNormal"/>
              <w:jc w:val="center"/>
            </w:pPr>
            <w:r>
              <w:t>Значения показателя</w:t>
            </w:r>
          </w:p>
        </w:tc>
        <w:tc>
          <w:tcPr>
            <w:tcW w:w="1928" w:type="dxa"/>
            <w:vMerge w:val="restart"/>
          </w:tcPr>
          <w:p w:rsidR="008F1BBD" w:rsidRDefault="008F1BBD">
            <w:pPr>
              <w:pStyle w:val="ConsPlusNormal"/>
              <w:jc w:val="center"/>
            </w:pPr>
            <w:r>
              <w:t xml:space="preserve">Допустимое (возможное) отклонение </w:t>
            </w:r>
            <w:hyperlink w:anchor="P825">
              <w:r>
                <w:rPr>
                  <w:color w:val="0000FF"/>
                </w:rPr>
                <w:t>4</w:t>
              </w:r>
            </w:hyperlink>
          </w:p>
        </w:tc>
        <w:tc>
          <w:tcPr>
            <w:tcW w:w="1701" w:type="dxa"/>
            <w:vMerge w:val="restart"/>
          </w:tcPr>
          <w:p w:rsidR="008F1BBD" w:rsidRDefault="008F1BBD">
            <w:pPr>
              <w:pStyle w:val="ConsPlusNormal"/>
              <w:jc w:val="center"/>
            </w:pPr>
            <w:r>
              <w:t>Коэффициент весомости</w:t>
            </w:r>
          </w:p>
        </w:tc>
      </w:tr>
      <w:tr w:rsidR="008F1BBD">
        <w:tc>
          <w:tcPr>
            <w:tcW w:w="2041" w:type="dxa"/>
            <w:vMerge/>
          </w:tcPr>
          <w:p w:rsidR="008F1BBD" w:rsidRDefault="008F1BBD">
            <w:pPr>
              <w:pStyle w:val="ConsPlusNormal"/>
            </w:pPr>
          </w:p>
        </w:tc>
        <w:tc>
          <w:tcPr>
            <w:tcW w:w="1757" w:type="dxa"/>
          </w:tcPr>
          <w:p w:rsidR="008F1BBD" w:rsidRDefault="008F1BBD">
            <w:pPr>
              <w:pStyle w:val="ConsPlusNormal"/>
              <w:jc w:val="center"/>
            </w:pPr>
            <w:r>
              <w:t>наименование</w:t>
            </w:r>
          </w:p>
        </w:tc>
        <w:tc>
          <w:tcPr>
            <w:tcW w:w="1361" w:type="dxa"/>
          </w:tcPr>
          <w:p w:rsidR="008F1BBD" w:rsidRDefault="008F1BBD">
            <w:pPr>
              <w:pStyle w:val="ConsPlusNormal"/>
              <w:jc w:val="center"/>
            </w:pPr>
            <w:r>
              <w:t xml:space="preserve">код по </w:t>
            </w:r>
            <w:hyperlink r:id="rId187">
              <w:r>
                <w:rPr>
                  <w:color w:val="0000FF"/>
                </w:rPr>
                <w:t>ОКЕИ</w:t>
              </w:r>
            </w:hyperlink>
            <w:r>
              <w:t xml:space="preserve"> </w:t>
            </w:r>
            <w:hyperlink w:anchor="P824">
              <w:r>
                <w:rPr>
                  <w:color w:val="0000FF"/>
                </w:rPr>
                <w:t>3</w:t>
              </w:r>
            </w:hyperlink>
          </w:p>
        </w:tc>
        <w:tc>
          <w:tcPr>
            <w:tcW w:w="1928" w:type="dxa"/>
          </w:tcPr>
          <w:p w:rsidR="008F1BBD" w:rsidRDefault="008F1BBD">
            <w:pPr>
              <w:pStyle w:val="ConsPlusNormal"/>
              <w:jc w:val="center"/>
            </w:pPr>
            <w:r>
              <w:t>20__ год (очередной год)</w:t>
            </w:r>
          </w:p>
        </w:tc>
        <w:tc>
          <w:tcPr>
            <w:tcW w:w="1417" w:type="dxa"/>
          </w:tcPr>
          <w:p w:rsidR="008F1BBD" w:rsidRDefault="008F1BBD">
            <w:pPr>
              <w:pStyle w:val="ConsPlusNormal"/>
              <w:jc w:val="center"/>
            </w:pPr>
            <w:r>
              <w:t>20__ год</w:t>
            </w:r>
          </w:p>
        </w:tc>
        <w:tc>
          <w:tcPr>
            <w:tcW w:w="1417" w:type="dxa"/>
          </w:tcPr>
          <w:p w:rsidR="008F1BBD" w:rsidRDefault="008F1BBD">
            <w:pPr>
              <w:pStyle w:val="ConsPlusNormal"/>
              <w:jc w:val="center"/>
            </w:pPr>
            <w:r>
              <w:t>20__ год</w:t>
            </w:r>
          </w:p>
        </w:tc>
        <w:tc>
          <w:tcPr>
            <w:tcW w:w="1928" w:type="dxa"/>
            <w:vMerge/>
          </w:tcPr>
          <w:p w:rsidR="008F1BBD" w:rsidRDefault="008F1BBD">
            <w:pPr>
              <w:pStyle w:val="ConsPlusNormal"/>
            </w:pPr>
          </w:p>
        </w:tc>
        <w:tc>
          <w:tcPr>
            <w:tcW w:w="1701" w:type="dxa"/>
            <w:vMerge/>
          </w:tcPr>
          <w:p w:rsidR="008F1BBD" w:rsidRDefault="008F1BBD">
            <w:pPr>
              <w:pStyle w:val="ConsPlusNormal"/>
            </w:pPr>
          </w:p>
        </w:tc>
      </w:tr>
      <w:tr w:rsidR="008F1BBD">
        <w:tc>
          <w:tcPr>
            <w:tcW w:w="2041" w:type="dxa"/>
          </w:tcPr>
          <w:p w:rsidR="008F1BBD" w:rsidRDefault="008F1BBD">
            <w:pPr>
              <w:pStyle w:val="ConsPlusNormal"/>
              <w:jc w:val="center"/>
            </w:pPr>
            <w:r>
              <w:t>1</w:t>
            </w:r>
          </w:p>
        </w:tc>
        <w:tc>
          <w:tcPr>
            <w:tcW w:w="1757" w:type="dxa"/>
          </w:tcPr>
          <w:p w:rsidR="008F1BBD" w:rsidRDefault="008F1BBD">
            <w:pPr>
              <w:pStyle w:val="ConsPlusNormal"/>
              <w:jc w:val="center"/>
            </w:pPr>
            <w:r>
              <w:t>2</w:t>
            </w:r>
          </w:p>
        </w:tc>
        <w:tc>
          <w:tcPr>
            <w:tcW w:w="1361" w:type="dxa"/>
          </w:tcPr>
          <w:p w:rsidR="008F1BBD" w:rsidRDefault="008F1BBD">
            <w:pPr>
              <w:pStyle w:val="ConsPlusNormal"/>
              <w:jc w:val="center"/>
            </w:pPr>
            <w:r>
              <w:t>3</w:t>
            </w:r>
          </w:p>
        </w:tc>
        <w:tc>
          <w:tcPr>
            <w:tcW w:w="1928" w:type="dxa"/>
          </w:tcPr>
          <w:p w:rsidR="008F1BBD" w:rsidRDefault="008F1BBD">
            <w:pPr>
              <w:pStyle w:val="ConsPlusNormal"/>
              <w:jc w:val="center"/>
            </w:pPr>
            <w:r>
              <w:t>4</w:t>
            </w:r>
          </w:p>
        </w:tc>
        <w:tc>
          <w:tcPr>
            <w:tcW w:w="1417" w:type="dxa"/>
          </w:tcPr>
          <w:p w:rsidR="008F1BBD" w:rsidRDefault="008F1BBD">
            <w:pPr>
              <w:pStyle w:val="ConsPlusNormal"/>
              <w:jc w:val="center"/>
            </w:pPr>
            <w:r>
              <w:t>5</w:t>
            </w:r>
          </w:p>
        </w:tc>
        <w:tc>
          <w:tcPr>
            <w:tcW w:w="1417" w:type="dxa"/>
          </w:tcPr>
          <w:p w:rsidR="008F1BBD" w:rsidRDefault="008F1BBD">
            <w:pPr>
              <w:pStyle w:val="ConsPlusNormal"/>
              <w:jc w:val="center"/>
            </w:pPr>
            <w:r>
              <w:t>6</w:t>
            </w:r>
          </w:p>
        </w:tc>
        <w:tc>
          <w:tcPr>
            <w:tcW w:w="1928" w:type="dxa"/>
          </w:tcPr>
          <w:p w:rsidR="008F1BBD" w:rsidRDefault="008F1BBD">
            <w:pPr>
              <w:pStyle w:val="ConsPlusNormal"/>
              <w:jc w:val="center"/>
            </w:pPr>
            <w:r>
              <w:t>7</w:t>
            </w:r>
          </w:p>
        </w:tc>
        <w:tc>
          <w:tcPr>
            <w:tcW w:w="1701" w:type="dxa"/>
          </w:tcPr>
          <w:p w:rsidR="008F1BBD" w:rsidRDefault="008F1BBD">
            <w:pPr>
              <w:pStyle w:val="ConsPlusNormal"/>
              <w:jc w:val="center"/>
            </w:pPr>
            <w:r>
              <w:t>8</w:t>
            </w:r>
          </w:p>
        </w:tc>
      </w:tr>
      <w:tr w:rsidR="008F1BBD">
        <w:tc>
          <w:tcPr>
            <w:tcW w:w="2041" w:type="dxa"/>
          </w:tcPr>
          <w:p w:rsidR="008F1BBD" w:rsidRDefault="008F1BBD">
            <w:pPr>
              <w:pStyle w:val="ConsPlusNormal"/>
            </w:pPr>
          </w:p>
        </w:tc>
        <w:tc>
          <w:tcPr>
            <w:tcW w:w="1757" w:type="dxa"/>
          </w:tcPr>
          <w:p w:rsidR="008F1BBD" w:rsidRDefault="008F1BBD">
            <w:pPr>
              <w:pStyle w:val="ConsPlusNormal"/>
            </w:pPr>
          </w:p>
        </w:tc>
        <w:tc>
          <w:tcPr>
            <w:tcW w:w="1361" w:type="dxa"/>
          </w:tcPr>
          <w:p w:rsidR="008F1BBD" w:rsidRDefault="008F1BBD">
            <w:pPr>
              <w:pStyle w:val="ConsPlusNormal"/>
            </w:pPr>
          </w:p>
        </w:tc>
        <w:tc>
          <w:tcPr>
            <w:tcW w:w="1928"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928" w:type="dxa"/>
          </w:tcPr>
          <w:p w:rsidR="008F1BBD" w:rsidRDefault="008F1BBD">
            <w:pPr>
              <w:pStyle w:val="ConsPlusNormal"/>
            </w:pPr>
          </w:p>
        </w:tc>
        <w:tc>
          <w:tcPr>
            <w:tcW w:w="1701" w:type="dxa"/>
          </w:tcPr>
          <w:p w:rsidR="008F1BBD" w:rsidRDefault="008F1BBD">
            <w:pPr>
              <w:pStyle w:val="ConsPlusNormal"/>
            </w:pPr>
          </w:p>
        </w:tc>
      </w:tr>
      <w:tr w:rsidR="008F1BBD">
        <w:tc>
          <w:tcPr>
            <w:tcW w:w="2041" w:type="dxa"/>
          </w:tcPr>
          <w:p w:rsidR="008F1BBD" w:rsidRDefault="008F1BBD">
            <w:pPr>
              <w:pStyle w:val="ConsPlusNormal"/>
            </w:pPr>
          </w:p>
        </w:tc>
        <w:tc>
          <w:tcPr>
            <w:tcW w:w="1757" w:type="dxa"/>
          </w:tcPr>
          <w:p w:rsidR="008F1BBD" w:rsidRDefault="008F1BBD">
            <w:pPr>
              <w:pStyle w:val="ConsPlusNormal"/>
            </w:pPr>
          </w:p>
        </w:tc>
        <w:tc>
          <w:tcPr>
            <w:tcW w:w="1361" w:type="dxa"/>
          </w:tcPr>
          <w:p w:rsidR="008F1BBD" w:rsidRDefault="008F1BBD">
            <w:pPr>
              <w:pStyle w:val="ConsPlusNormal"/>
            </w:pPr>
          </w:p>
        </w:tc>
        <w:tc>
          <w:tcPr>
            <w:tcW w:w="1928"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928" w:type="dxa"/>
          </w:tcPr>
          <w:p w:rsidR="008F1BBD" w:rsidRDefault="008F1BBD">
            <w:pPr>
              <w:pStyle w:val="ConsPlusNormal"/>
            </w:pPr>
          </w:p>
        </w:tc>
        <w:tc>
          <w:tcPr>
            <w:tcW w:w="1701" w:type="dxa"/>
          </w:tcPr>
          <w:p w:rsidR="008F1BBD" w:rsidRDefault="008F1BBD">
            <w:pPr>
              <w:pStyle w:val="ConsPlusNormal"/>
            </w:pPr>
          </w:p>
        </w:tc>
      </w:tr>
      <w:tr w:rsidR="008F1BBD">
        <w:tc>
          <w:tcPr>
            <w:tcW w:w="2041" w:type="dxa"/>
          </w:tcPr>
          <w:p w:rsidR="008F1BBD" w:rsidRDefault="008F1BBD">
            <w:pPr>
              <w:pStyle w:val="ConsPlusNormal"/>
            </w:pPr>
          </w:p>
        </w:tc>
        <w:tc>
          <w:tcPr>
            <w:tcW w:w="1757" w:type="dxa"/>
          </w:tcPr>
          <w:p w:rsidR="008F1BBD" w:rsidRDefault="008F1BBD">
            <w:pPr>
              <w:pStyle w:val="ConsPlusNormal"/>
            </w:pPr>
          </w:p>
        </w:tc>
        <w:tc>
          <w:tcPr>
            <w:tcW w:w="1361" w:type="dxa"/>
          </w:tcPr>
          <w:p w:rsidR="008F1BBD" w:rsidRDefault="008F1BBD">
            <w:pPr>
              <w:pStyle w:val="ConsPlusNormal"/>
            </w:pPr>
          </w:p>
        </w:tc>
        <w:tc>
          <w:tcPr>
            <w:tcW w:w="1928"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928" w:type="dxa"/>
          </w:tcPr>
          <w:p w:rsidR="008F1BBD" w:rsidRDefault="008F1BBD">
            <w:pPr>
              <w:pStyle w:val="ConsPlusNormal"/>
            </w:pPr>
          </w:p>
        </w:tc>
        <w:tc>
          <w:tcPr>
            <w:tcW w:w="1701" w:type="dxa"/>
          </w:tcPr>
          <w:p w:rsidR="008F1BBD" w:rsidRDefault="008F1BBD">
            <w:pPr>
              <w:pStyle w:val="ConsPlusNormal"/>
            </w:pPr>
          </w:p>
        </w:tc>
      </w:tr>
    </w:tbl>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88">
              <w:r w:rsidR="008F1BBD">
                <w:rPr>
                  <w:color w:val="0000FF"/>
                </w:rPr>
                <w:t>Постановлением</w:t>
              </w:r>
            </w:hyperlink>
            <w:r w:rsidR="008F1BBD">
              <w:rPr>
                <w:color w:val="392C69"/>
              </w:rPr>
              <w:t xml:space="preserve"> Правительства Свердловской области от 17.10.2018 N 689-ПП в части 1 в абзац первый пункта 3.2 внесены изменения, действие которых </w:t>
            </w:r>
            <w:hyperlink r:id="rId189">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jc w:val="both"/>
      </w:pPr>
      <w:r>
        <w:t>3.2. Показатель, характеризующий объем государственной услуги.</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757"/>
        <w:gridCol w:w="1247"/>
        <w:gridCol w:w="1417"/>
        <w:gridCol w:w="1191"/>
        <w:gridCol w:w="1134"/>
        <w:gridCol w:w="1417"/>
        <w:gridCol w:w="1134"/>
        <w:gridCol w:w="1134"/>
        <w:gridCol w:w="1531"/>
      </w:tblGrid>
      <w:tr w:rsidR="008F1BBD">
        <w:tc>
          <w:tcPr>
            <w:tcW w:w="1644" w:type="dxa"/>
            <w:vMerge w:val="restart"/>
          </w:tcPr>
          <w:p w:rsidR="008F1BBD" w:rsidRDefault="008F1BBD">
            <w:pPr>
              <w:pStyle w:val="ConsPlusNormal"/>
              <w:jc w:val="center"/>
            </w:pPr>
            <w:r>
              <w:t xml:space="preserve">Наименование показателя </w:t>
            </w:r>
            <w:hyperlink w:anchor="P826">
              <w:r>
                <w:rPr>
                  <w:color w:val="0000FF"/>
                </w:rPr>
                <w:t>5</w:t>
              </w:r>
            </w:hyperlink>
          </w:p>
        </w:tc>
        <w:tc>
          <w:tcPr>
            <w:tcW w:w="3004" w:type="dxa"/>
            <w:gridSpan w:val="2"/>
          </w:tcPr>
          <w:p w:rsidR="008F1BBD" w:rsidRDefault="008F1BBD">
            <w:pPr>
              <w:pStyle w:val="ConsPlusNormal"/>
              <w:jc w:val="center"/>
            </w:pPr>
            <w:r>
              <w:t>Единица измерения</w:t>
            </w:r>
          </w:p>
        </w:tc>
        <w:tc>
          <w:tcPr>
            <w:tcW w:w="3742" w:type="dxa"/>
            <w:gridSpan w:val="3"/>
          </w:tcPr>
          <w:p w:rsidR="008F1BBD" w:rsidRDefault="008F1BBD">
            <w:pPr>
              <w:pStyle w:val="ConsPlusNormal"/>
              <w:jc w:val="center"/>
            </w:pPr>
            <w:r>
              <w:t>Значение показателя</w:t>
            </w:r>
          </w:p>
        </w:tc>
        <w:tc>
          <w:tcPr>
            <w:tcW w:w="3685" w:type="dxa"/>
            <w:gridSpan w:val="3"/>
          </w:tcPr>
          <w:p w:rsidR="008F1BBD" w:rsidRDefault="008F1BBD">
            <w:pPr>
              <w:pStyle w:val="ConsPlusNormal"/>
              <w:jc w:val="center"/>
            </w:pPr>
            <w:r>
              <w:t>Средний размер платы (цена, тариф) за единицу услуги</w:t>
            </w:r>
          </w:p>
        </w:tc>
        <w:tc>
          <w:tcPr>
            <w:tcW w:w="1531" w:type="dxa"/>
            <w:vMerge w:val="restart"/>
          </w:tcPr>
          <w:p w:rsidR="008F1BBD" w:rsidRDefault="008F1BBD">
            <w:pPr>
              <w:pStyle w:val="ConsPlusNormal"/>
              <w:jc w:val="center"/>
            </w:pPr>
            <w:r>
              <w:t xml:space="preserve">Допустимое (возможное) отклонение </w:t>
            </w:r>
            <w:hyperlink w:anchor="P828">
              <w:r>
                <w:rPr>
                  <w:color w:val="0000FF"/>
                </w:rPr>
                <w:t>7</w:t>
              </w:r>
            </w:hyperlink>
          </w:p>
        </w:tc>
      </w:tr>
      <w:tr w:rsidR="008F1BBD">
        <w:tc>
          <w:tcPr>
            <w:tcW w:w="1644" w:type="dxa"/>
            <w:vMerge/>
          </w:tcPr>
          <w:p w:rsidR="008F1BBD" w:rsidRDefault="008F1BBD">
            <w:pPr>
              <w:pStyle w:val="ConsPlusNormal"/>
            </w:pPr>
          </w:p>
        </w:tc>
        <w:tc>
          <w:tcPr>
            <w:tcW w:w="1757" w:type="dxa"/>
          </w:tcPr>
          <w:p w:rsidR="008F1BBD" w:rsidRDefault="008F1BBD">
            <w:pPr>
              <w:pStyle w:val="ConsPlusNormal"/>
              <w:jc w:val="center"/>
            </w:pPr>
            <w:r>
              <w:t xml:space="preserve">наименование </w:t>
            </w:r>
            <w:hyperlink w:anchor="P826">
              <w:r>
                <w:rPr>
                  <w:color w:val="0000FF"/>
                </w:rPr>
                <w:t>5</w:t>
              </w:r>
            </w:hyperlink>
          </w:p>
        </w:tc>
        <w:tc>
          <w:tcPr>
            <w:tcW w:w="1247" w:type="dxa"/>
          </w:tcPr>
          <w:p w:rsidR="008F1BBD" w:rsidRDefault="008F1BBD">
            <w:pPr>
              <w:pStyle w:val="ConsPlusNormal"/>
              <w:jc w:val="center"/>
            </w:pPr>
            <w:r>
              <w:t xml:space="preserve">код по </w:t>
            </w:r>
            <w:hyperlink r:id="rId190">
              <w:r>
                <w:rPr>
                  <w:color w:val="0000FF"/>
                </w:rPr>
                <w:t>ОКЕИ</w:t>
              </w:r>
            </w:hyperlink>
            <w:r>
              <w:t xml:space="preserve"> </w:t>
            </w:r>
            <w:hyperlink w:anchor="P827">
              <w:r>
                <w:rPr>
                  <w:color w:val="0000FF"/>
                </w:rPr>
                <w:t>6</w:t>
              </w:r>
            </w:hyperlink>
          </w:p>
        </w:tc>
        <w:tc>
          <w:tcPr>
            <w:tcW w:w="1417" w:type="dxa"/>
          </w:tcPr>
          <w:p w:rsidR="008F1BBD" w:rsidRDefault="008F1BBD">
            <w:pPr>
              <w:pStyle w:val="ConsPlusNormal"/>
              <w:jc w:val="center"/>
            </w:pPr>
            <w:r>
              <w:t>20__ год (очередной год)</w:t>
            </w:r>
          </w:p>
        </w:tc>
        <w:tc>
          <w:tcPr>
            <w:tcW w:w="1191" w:type="dxa"/>
          </w:tcPr>
          <w:p w:rsidR="008F1BBD" w:rsidRDefault="008F1BBD">
            <w:pPr>
              <w:pStyle w:val="ConsPlusNormal"/>
              <w:jc w:val="center"/>
            </w:pPr>
            <w:r>
              <w:t>20__ год</w:t>
            </w:r>
          </w:p>
        </w:tc>
        <w:tc>
          <w:tcPr>
            <w:tcW w:w="1134" w:type="dxa"/>
          </w:tcPr>
          <w:p w:rsidR="008F1BBD" w:rsidRDefault="008F1BBD">
            <w:pPr>
              <w:pStyle w:val="ConsPlusNormal"/>
              <w:jc w:val="center"/>
            </w:pPr>
            <w:r>
              <w:t>20__ год</w:t>
            </w:r>
          </w:p>
        </w:tc>
        <w:tc>
          <w:tcPr>
            <w:tcW w:w="1417" w:type="dxa"/>
          </w:tcPr>
          <w:p w:rsidR="008F1BBD" w:rsidRDefault="008F1BBD">
            <w:pPr>
              <w:pStyle w:val="ConsPlusNormal"/>
              <w:jc w:val="center"/>
            </w:pPr>
            <w:r>
              <w:t>20__ год (очередной год)</w:t>
            </w:r>
          </w:p>
        </w:tc>
        <w:tc>
          <w:tcPr>
            <w:tcW w:w="1134" w:type="dxa"/>
          </w:tcPr>
          <w:p w:rsidR="008F1BBD" w:rsidRDefault="008F1BBD">
            <w:pPr>
              <w:pStyle w:val="ConsPlusNormal"/>
              <w:jc w:val="center"/>
            </w:pPr>
            <w:r>
              <w:t>20__ год</w:t>
            </w:r>
          </w:p>
        </w:tc>
        <w:tc>
          <w:tcPr>
            <w:tcW w:w="1134" w:type="dxa"/>
          </w:tcPr>
          <w:p w:rsidR="008F1BBD" w:rsidRDefault="008F1BBD">
            <w:pPr>
              <w:pStyle w:val="ConsPlusNormal"/>
              <w:jc w:val="center"/>
            </w:pPr>
            <w:r>
              <w:t>20__ год</w:t>
            </w:r>
          </w:p>
        </w:tc>
        <w:tc>
          <w:tcPr>
            <w:tcW w:w="1531" w:type="dxa"/>
            <w:vMerge/>
          </w:tcPr>
          <w:p w:rsidR="008F1BBD" w:rsidRDefault="008F1BBD">
            <w:pPr>
              <w:pStyle w:val="ConsPlusNormal"/>
            </w:pPr>
          </w:p>
        </w:tc>
      </w:tr>
      <w:tr w:rsidR="008F1BBD">
        <w:tc>
          <w:tcPr>
            <w:tcW w:w="1644" w:type="dxa"/>
          </w:tcPr>
          <w:p w:rsidR="008F1BBD" w:rsidRDefault="008F1BBD">
            <w:pPr>
              <w:pStyle w:val="ConsPlusNormal"/>
              <w:jc w:val="center"/>
            </w:pPr>
            <w:r>
              <w:t>1</w:t>
            </w:r>
          </w:p>
        </w:tc>
        <w:tc>
          <w:tcPr>
            <w:tcW w:w="1757" w:type="dxa"/>
          </w:tcPr>
          <w:p w:rsidR="008F1BBD" w:rsidRDefault="008F1BBD">
            <w:pPr>
              <w:pStyle w:val="ConsPlusNormal"/>
              <w:jc w:val="center"/>
            </w:pPr>
            <w:r>
              <w:t>2</w:t>
            </w:r>
          </w:p>
        </w:tc>
        <w:tc>
          <w:tcPr>
            <w:tcW w:w="1247" w:type="dxa"/>
          </w:tcPr>
          <w:p w:rsidR="008F1BBD" w:rsidRDefault="008F1BBD">
            <w:pPr>
              <w:pStyle w:val="ConsPlusNormal"/>
              <w:jc w:val="center"/>
            </w:pPr>
            <w:r>
              <w:t>3</w:t>
            </w:r>
          </w:p>
        </w:tc>
        <w:tc>
          <w:tcPr>
            <w:tcW w:w="1417" w:type="dxa"/>
          </w:tcPr>
          <w:p w:rsidR="008F1BBD" w:rsidRDefault="008F1BBD">
            <w:pPr>
              <w:pStyle w:val="ConsPlusNormal"/>
              <w:jc w:val="center"/>
            </w:pPr>
            <w:r>
              <w:t>4</w:t>
            </w:r>
          </w:p>
        </w:tc>
        <w:tc>
          <w:tcPr>
            <w:tcW w:w="1191" w:type="dxa"/>
          </w:tcPr>
          <w:p w:rsidR="008F1BBD" w:rsidRDefault="008F1BBD">
            <w:pPr>
              <w:pStyle w:val="ConsPlusNormal"/>
              <w:jc w:val="center"/>
            </w:pPr>
            <w:r>
              <w:t>5</w:t>
            </w:r>
          </w:p>
        </w:tc>
        <w:tc>
          <w:tcPr>
            <w:tcW w:w="1134" w:type="dxa"/>
          </w:tcPr>
          <w:p w:rsidR="008F1BBD" w:rsidRDefault="008F1BBD">
            <w:pPr>
              <w:pStyle w:val="ConsPlusNormal"/>
              <w:jc w:val="center"/>
            </w:pPr>
            <w:r>
              <w:t>6</w:t>
            </w:r>
          </w:p>
        </w:tc>
        <w:tc>
          <w:tcPr>
            <w:tcW w:w="1417" w:type="dxa"/>
          </w:tcPr>
          <w:p w:rsidR="008F1BBD" w:rsidRDefault="008F1BBD">
            <w:pPr>
              <w:pStyle w:val="ConsPlusNormal"/>
              <w:jc w:val="center"/>
            </w:pPr>
            <w:r>
              <w:t>7</w:t>
            </w:r>
          </w:p>
        </w:tc>
        <w:tc>
          <w:tcPr>
            <w:tcW w:w="1134" w:type="dxa"/>
          </w:tcPr>
          <w:p w:rsidR="008F1BBD" w:rsidRDefault="008F1BBD">
            <w:pPr>
              <w:pStyle w:val="ConsPlusNormal"/>
              <w:jc w:val="center"/>
            </w:pPr>
            <w:r>
              <w:t>8</w:t>
            </w:r>
          </w:p>
        </w:tc>
        <w:tc>
          <w:tcPr>
            <w:tcW w:w="1134" w:type="dxa"/>
          </w:tcPr>
          <w:p w:rsidR="008F1BBD" w:rsidRDefault="008F1BBD">
            <w:pPr>
              <w:pStyle w:val="ConsPlusNormal"/>
              <w:jc w:val="center"/>
            </w:pPr>
            <w:r>
              <w:t>9</w:t>
            </w:r>
          </w:p>
        </w:tc>
        <w:tc>
          <w:tcPr>
            <w:tcW w:w="1531" w:type="dxa"/>
          </w:tcPr>
          <w:p w:rsidR="008F1BBD" w:rsidRDefault="008F1BBD">
            <w:pPr>
              <w:pStyle w:val="ConsPlusNormal"/>
              <w:jc w:val="center"/>
            </w:pPr>
            <w:r>
              <w:t>10</w:t>
            </w:r>
          </w:p>
        </w:tc>
      </w:tr>
      <w:tr w:rsidR="008F1BBD">
        <w:tc>
          <w:tcPr>
            <w:tcW w:w="1644" w:type="dxa"/>
          </w:tcPr>
          <w:p w:rsidR="008F1BBD" w:rsidRDefault="008F1BBD">
            <w:pPr>
              <w:pStyle w:val="ConsPlusNormal"/>
            </w:pPr>
          </w:p>
        </w:tc>
        <w:tc>
          <w:tcPr>
            <w:tcW w:w="1757" w:type="dxa"/>
          </w:tcPr>
          <w:p w:rsidR="008F1BBD" w:rsidRDefault="008F1BBD">
            <w:pPr>
              <w:pStyle w:val="ConsPlusNormal"/>
            </w:pPr>
          </w:p>
        </w:tc>
        <w:tc>
          <w:tcPr>
            <w:tcW w:w="1247" w:type="dxa"/>
          </w:tcPr>
          <w:p w:rsidR="008F1BBD" w:rsidRDefault="008F1BBD">
            <w:pPr>
              <w:pStyle w:val="ConsPlusNormal"/>
            </w:pPr>
          </w:p>
        </w:tc>
        <w:tc>
          <w:tcPr>
            <w:tcW w:w="1417" w:type="dxa"/>
          </w:tcPr>
          <w:p w:rsidR="008F1BBD" w:rsidRDefault="008F1BBD">
            <w:pPr>
              <w:pStyle w:val="ConsPlusNormal"/>
            </w:pPr>
          </w:p>
        </w:tc>
        <w:tc>
          <w:tcPr>
            <w:tcW w:w="1191" w:type="dxa"/>
          </w:tcPr>
          <w:p w:rsidR="008F1BBD" w:rsidRDefault="008F1BBD">
            <w:pPr>
              <w:pStyle w:val="ConsPlusNormal"/>
            </w:pPr>
          </w:p>
        </w:tc>
        <w:tc>
          <w:tcPr>
            <w:tcW w:w="1134" w:type="dxa"/>
          </w:tcPr>
          <w:p w:rsidR="008F1BBD" w:rsidRDefault="008F1BBD">
            <w:pPr>
              <w:pStyle w:val="ConsPlusNormal"/>
            </w:pPr>
          </w:p>
        </w:tc>
        <w:tc>
          <w:tcPr>
            <w:tcW w:w="1417" w:type="dxa"/>
          </w:tcPr>
          <w:p w:rsidR="008F1BBD" w:rsidRDefault="008F1BBD">
            <w:pPr>
              <w:pStyle w:val="ConsPlusNormal"/>
            </w:pPr>
          </w:p>
        </w:tc>
        <w:tc>
          <w:tcPr>
            <w:tcW w:w="1134" w:type="dxa"/>
          </w:tcPr>
          <w:p w:rsidR="008F1BBD" w:rsidRDefault="008F1BBD">
            <w:pPr>
              <w:pStyle w:val="ConsPlusNormal"/>
            </w:pPr>
          </w:p>
        </w:tc>
        <w:tc>
          <w:tcPr>
            <w:tcW w:w="1134" w:type="dxa"/>
          </w:tcPr>
          <w:p w:rsidR="008F1BBD" w:rsidRDefault="008F1BBD">
            <w:pPr>
              <w:pStyle w:val="ConsPlusNormal"/>
            </w:pPr>
          </w:p>
        </w:tc>
        <w:tc>
          <w:tcPr>
            <w:tcW w:w="1531" w:type="dxa"/>
          </w:tcPr>
          <w:p w:rsidR="008F1BBD" w:rsidRDefault="008F1BBD">
            <w:pPr>
              <w:pStyle w:val="ConsPlusNormal"/>
            </w:pPr>
          </w:p>
        </w:tc>
      </w:tr>
    </w:tbl>
    <w:p w:rsidR="008F1BBD" w:rsidRDefault="008F1BBD">
      <w:pPr>
        <w:pStyle w:val="ConsPlusNormal"/>
        <w:sectPr w:rsidR="008F1BBD">
          <w:pgSz w:w="16838" w:h="11905" w:orient="landscape"/>
          <w:pgMar w:top="1701" w:right="1134" w:bottom="850" w:left="1134" w:header="0" w:footer="0" w:gutter="0"/>
          <w:cols w:space="720"/>
          <w:titlePg/>
        </w:sectPr>
      </w:pPr>
    </w:p>
    <w:p w:rsidR="008F1BBD" w:rsidRDefault="008F1BBD">
      <w:pPr>
        <w:pStyle w:val="ConsPlusNormal"/>
      </w:pPr>
    </w:p>
    <w:p w:rsidR="008F1BBD" w:rsidRDefault="008F1BBD">
      <w:pPr>
        <w:pStyle w:val="ConsPlusNormal"/>
        <w:jc w:val="both"/>
      </w:pPr>
      <w:r>
        <w:t>4. Нормативные правовые акты, устанавливающие размер платы (цену, тариф) либо порядок ее (его) установления.</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474"/>
        <w:gridCol w:w="1361"/>
        <w:gridCol w:w="1361"/>
        <w:gridCol w:w="3855"/>
      </w:tblGrid>
      <w:tr w:rsidR="008F1BBD">
        <w:tc>
          <w:tcPr>
            <w:tcW w:w="9015" w:type="dxa"/>
            <w:gridSpan w:val="5"/>
          </w:tcPr>
          <w:p w:rsidR="008F1BBD" w:rsidRDefault="008F1BBD">
            <w:pPr>
              <w:pStyle w:val="ConsPlusNormal"/>
              <w:jc w:val="center"/>
            </w:pPr>
            <w:r>
              <w:t>Нормативный правовой акт</w:t>
            </w:r>
          </w:p>
        </w:tc>
      </w:tr>
      <w:tr w:rsidR="008F1BBD">
        <w:tc>
          <w:tcPr>
            <w:tcW w:w="964" w:type="dxa"/>
          </w:tcPr>
          <w:p w:rsidR="008F1BBD" w:rsidRDefault="008F1BBD">
            <w:pPr>
              <w:pStyle w:val="ConsPlusNormal"/>
              <w:jc w:val="center"/>
            </w:pPr>
            <w:r>
              <w:t>вид</w:t>
            </w:r>
          </w:p>
        </w:tc>
        <w:tc>
          <w:tcPr>
            <w:tcW w:w="1474" w:type="dxa"/>
          </w:tcPr>
          <w:p w:rsidR="008F1BBD" w:rsidRDefault="008F1BBD">
            <w:pPr>
              <w:pStyle w:val="ConsPlusNormal"/>
              <w:jc w:val="center"/>
            </w:pPr>
            <w:r>
              <w:t>принявший орган</w:t>
            </w:r>
          </w:p>
        </w:tc>
        <w:tc>
          <w:tcPr>
            <w:tcW w:w="1361" w:type="dxa"/>
          </w:tcPr>
          <w:p w:rsidR="008F1BBD" w:rsidRDefault="008F1BBD">
            <w:pPr>
              <w:pStyle w:val="ConsPlusNormal"/>
              <w:jc w:val="center"/>
            </w:pPr>
            <w:r>
              <w:t>дата</w:t>
            </w:r>
          </w:p>
        </w:tc>
        <w:tc>
          <w:tcPr>
            <w:tcW w:w="1361" w:type="dxa"/>
          </w:tcPr>
          <w:p w:rsidR="008F1BBD" w:rsidRDefault="008F1BBD">
            <w:pPr>
              <w:pStyle w:val="ConsPlusNormal"/>
              <w:jc w:val="center"/>
            </w:pPr>
            <w:r>
              <w:t>номер</w:t>
            </w:r>
          </w:p>
        </w:tc>
        <w:tc>
          <w:tcPr>
            <w:tcW w:w="3855" w:type="dxa"/>
          </w:tcPr>
          <w:p w:rsidR="008F1BBD" w:rsidRDefault="008F1BBD">
            <w:pPr>
              <w:pStyle w:val="ConsPlusNormal"/>
              <w:jc w:val="center"/>
            </w:pPr>
            <w:r>
              <w:t>наименование</w:t>
            </w:r>
          </w:p>
        </w:tc>
      </w:tr>
      <w:tr w:rsidR="008F1BBD">
        <w:tc>
          <w:tcPr>
            <w:tcW w:w="964" w:type="dxa"/>
          </w:tcPr>
          <w:p w:rsidR="008F1BBD" w:rsidRDefault="008F1BBD">
            <w:pPr>
              <w:pStyle w:val="ConsPlusNormal"/>
              <w:jc w:val="center"/>
            </w:pPr>
            <w:r>
              <w:t>1</w:t>
            </w:r>
          </w:p>
        </w:tc>
        <w:tc>
          <w:tcPr>
            <w:tcW w:w="1474" w:type="dxa"/>
          </w:tcPr>
          <w:p w:rsidR="008F1BBD" w:rsidRDefault="008F1BBD">
            <w:pPr>
              <w:pStyle w:val="ConsPlusNormal"/>
              <w:jc w:val="center"/>
            </w:pPr>
            <w:r>
              <w:t>2</w:t>
            </w:r>
          </w:p>
        </w:tc>
        <w:tc>
          <w:tcPr>
            <w:tcW w:w="1361" w:type="dxa"/>
          </w:tcPr>
          <w:p w:rsidR="008F1BBD" w:rsidRDefault="008F1BBD">
            <w:pPr>
              <w:pStyle w:val="ConsPlusNormal"/>
              <w:jc w:val="center"/>
            </w:pPr>
            <w:r>
              <w:t>3</w:t>
            </w:r>
          </w:p>
        </w:tc>
        <w:tc>
          <w:tcPr>
            <w:tcW w:w="1361" w:type="dxa"/>
          </w:tcPr>
          <w:p w:rsidR="008F1BBD" w:rsidRDefault="008F1BBD">
            <w:pPr>
              <w:pStyle w:val="ConsPlusNormal"/>
              <w:jc w:val="center"/>
            </w:pPr>
            <w:r>
              <w:t>4</w:t>
            </w:r>
          </w:p>
        </w:tc>
        <w:tc>
          <w:tcPr>
            <w:tcW w:w="3855" w:type="dxa"/>
          </w:tcPr>
          <w:p w:rsidR="008F1BBD" w:rsidRDefault="008F1BBD">
            <w:pPr>
              <w:pStyle w:val="ConsPlusNormal"/>
              <w:jc w:val="center"/>
            </w:pPr>
            <w:r>
              <w:t>5</w:t>
            </w:r>
          </w:p>
        </w:tc>
      </w:tr>
      <w:tr w:rsidR="008F1BBD">
        <w:tc>
          <w:tcPr>
            <w:tcW w:w="964" w:type="dxa"/>
          </w:tcPr>
          <w:p w:rsidR="008F1BBD" w:rsidRDefault="008F1BBD">
            <w:pPr>
              <w:pStyle w:val="ConsPlusNormal"/>
            </w:pPr>
          </w:p>
        </w:tc>
        <w:tc>
          <w:tcPr>
            <w:tcW w:w="1474" w:type="dxa"/>
          </w:tcPr>
          <w:p w:rsidR="008F1BBD" w:rsidRDefault="008F1BBD">
            <w:pPr>
              <w:pStyle w:val="ConsPlusNormal"/>
            </w:pPr>
          </w:p>
        </w:tc>
        <w:tc>
          <w:tcPr>
            <w:tcW w:w="1361" w:type="dxa"/>
          </w:tcPr>
          <w:p w:rsidR="008F1BBD" w:rsidRDefault="008F1BBD">
            <w:pPr>
              <w:pStyle w:val="ConsPlusNormal"/>
            </w:pPr>
          </w:p>
        </w:tc>
        <w:tc>
          <w:tcPr>
            <w:tcW w:w="1361" w:type="dxa"/>
          </w:tcPr>
          <w:p w:rsidR="008F1BBD" w:rsidRDefault="008F1BBD">
            <w:pPr>
              <w:pStyle w:val="ConsPlusNormal"/>
            </w:pPr>
          </w:p>
        </w:tc>
        <w:tc>
          <w:tcPr>
            <w:tcW w:w="3855" w:type="dxa"/>
          </w:tcPr>
          <w:p w:rsidR="008F1BBD" w:rsidRDefault="008F1BBD">
            <w:pPr>
              <w:pStyle w:val="ConsPlusNormal"/>
            </w:pPr>
          </w:p>
        </w:tc>
      </w:tr>
      <w:tr w:rsidR="008F1BBD">
        <w:tc>
          <w:tcPr>
            <w:tcW w:w="964" w:type="dxa"/>
          </w:tcPr>
          <w:p w:rsidR="008F1BBD" w:rsidRDefault="008F1BBD">
            <w:pPr>
              <w:pStyle w:val="ConsPlusNormal"/>
            </w:pPr>
          </w:p>
        </w:tc>
        <w:tc>
          <w:tcPr>
            <w:tcW w:w="1474" w:type="dxa"/>
          </w:tcPr>
          <w:p w:rsidR="008F1BBD" w:rsidRDefault="008F1BBD">
            <w:pPr>
              <w:pStyle w:val="ConsPlusNormal"/>
            </w:pPr>
          </w:p>
        </w:tc>
        <w:tc>
          <w:tcPr>
            <w:tcW w:w="1361" w:type="dxa"/>
          </w:tcPr>
          <w:p w:rsidR="008F1BBD" w:rsidRDefault="008F1BBD">
            <w:pPr>
              <w:pStyle w:val="ConsPlusNormal"/>
            </w:pPr>
          </w:p>
        </w:tc>
        <w:tc>
          <w:tcPr>
            <w:tcW w:w="1361" w:type="dxa"/>
          </w:tcPr>
          <w:p w:rsidR="008F1BBD" w:rsidRDefault="008F1BBD">
            <w:pPr>
              <w:pStyle w:val="ConsPlusNormal"/>
            </w:pPr>
          </w:p>
        </w:tc>
        <w:tc>
          <w:tcPr>
            <w:tcW w:w="3855" w:type="dxa"/>
          </w:tcPr>
          <w:p w:rsidR="008F1BBD" w:rsidRDefault="008F1BBD">
            <w:pPr>
              <w:pStyle w:val="ConsPlusNormal"/>
            </w:pPr>
          </w:p>
        </w:tc>
      </w:tr>
      <w:tr w:rsidR="008F1BBD">
        <w:tc>
          <w:tcPr>
            <w:tcW w:w="964" w:type="dxa"/>
          </w:tcPr>
          <w:p w:rsidR="008F1BBD" w:rsidRDefault="008F1BBD">
            <w:pPr>
              <w:pStyle w:val="ConsPlusNormal"/>
            </w:pPr>
          </w:p>
        </w:tc>
        <w:tc>
          <w:tcPr>
            <w:tcW w:w="1474" w:type="dxa"/>
          </w:tcPr>
          <w:p w:rsidR="008F1BBD" w:rsidRDefault="008F1BBD">
            <w:pPr>
              <w:pStyle w:val="ConsPlusNormal"/>
            </w:pPr>
          </w:p>
        </w:tc>
        <w:tc>
          <w:tcPr>
            <w:tcW w:w="1361" w:type="dxa"/>
          </w:tcPr>
          <w:p w:rsidR="008F1BBD" w:rsidRDefault="008F1BBD">
            <w:pPr>
              <w:pStyle w:val="ConsPlusNormal"/>
            </w:pPr>
          </w:p>
        </w:tc>
        <w:tc>
          <w:tcPr>
            <w:tcW w:w="1361" w:type="dxa"/>
          </w:tcPr>
          <w:p w:rsidR="008F1BBD" w:rsidRDefault="008F1BBD">
            <w:pPr>
              <w:pStyle w:val="ConsPlusNormal"/>
            </w:pPr>
          </w:p>
        </w:tc>
        <w:tc>
          <w:tcPr>
            <w:tcW w:w="3855" w:type="dxa"/>
          </w:tcPr>
          <w:p w:rsidR="008F1BBD" w:rsidRDefault="008F1BBD">
            <w:pPr>
              <w:pStyle w:val="ConsPlusNormal"/>
            </w:pPr>
          </w:p>
        </w:tc>
      </w:tr>
    </w:tbl>
    <w:p w:rsidR="008F1BBD" w:rsidRDefault="008F1BBD">
      <w:pPr>
        <w:pStyle w:val="ConsPlusNormal"/>
      </w:pPr>
    </w:p>
    <w:p w:rsidR="008F1BBD" w:rsidRDefault="008F1BBD">
      <w:pPr>
        <w:pStyle w:val="ConsPlusNormal"/>
        <w:jc w:val="both"/>
      </w:pPr>
      <w:r>
        <w:t>5. Порядок оказания государственной услуги:</w:t>
      </w:r>
    </w:p>
    <w:p w:rsidR="008F1BBD" w:rsidRDefault="008F1BBD">
      <w:pPr>
        <w:pStyle w:val="ConsPlusNormal"/>
        <w:spacing w:before="200"/>
        <w:jc w:val="both"/>
      </w:pPr>
      <w:r>
        <w:t>5.1. Нормативные правовые акты, регулирующие порядок оказания государственной услуги (наименование, номер и дата нормативного правового акта):</w:t>
      </w:r>
    </w:p>
    <w:p w:rsidR="008F1BBD" w:rsidRDefault="008F1BBD">
      <w:pPr>
        <w:pStyle w:val="ConsPlusNormal"/>
        <w:spacing w:before="200"/>
        <w:jc w:val="both"/>
      </w:pPr>
      <w:r>
        <w:t>1) _______________________________________________________;</w:t>
      </w:r>
    </w:p>
    <w:p w:rsidR="008F1BBD" w:rsidRDefault="008F1BBD">
      <w:pPr>
        <w:pStyle w:val="ConsPlusNormal"/>
        <w:spacing w:before="200"/>
        <w:jc w:val="both"/>
      </w:pPr>
      <w:r>
        <w:t>2) _______________________________________________________.</w:t>
      </w:r>
    </w:p>
    <w:p w:rsidR="008F1BBD" w:rsidRDefault="008F1BBD">
      <w:pPr>
        <w:pStyle w:val="ConsPlusNormal"/>
        <w:spacing w:before="200"/>
        <w:jc w:val="both"/>
      </w:pPr>
      <w:r>
        <w:t>5.2. Порядок информирования потенциальных потребителей государственной услуги.</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005"/>
        <w:gridCol w:w="2948"/>
      </w:tblGrid>
      <w:tr w:rsidR="008F1BBD">
        <w:tc>
          <w:tcPr>
            <w:tcW w:w="3061" w:type="dxa"/>
          </w:tcPr>
          <w:p w:rsidR="008F1BBD" w:rsidRDefault="008F1BBD">
            <w:pPr>
              <w:pStyle w:val="ConsPlusNormal"/>
              <w:jc w:val="center"/>
            </w:pPr>
            <w:r>
              <w:t>Способ информирования</w:t>
            </w:r>
          </w:p>
        </w:tc>
        <w:tc>
          <w:tcPr>
            <w:tcW w:w="3005" w:type="dxa"/>
          </w:tcPr>
          <w:p w:rsidR="008F1BBD" w:rsidRDefault="008F1BBD">
            <w:pPr>
              <w:pStyle w:val="ConsPlusNormal"/>
              <w:jc w:val="center"/>
            </w:pPr>
            <w:r>
              <w:t>Состав размещаемой информации</w:t>
            </w:r>
          </w:p>
        </w:tc>
        <w:tc>
          <w:tcPr>
            <w:tcW w:w="2948" w:type="dxa"/>
          </w:tcPr>
          <w:p w:rsidR="008F1BBD" w:rsidRDefault="008F1BBD">
            <w:pPr>
              <w:pStyle w:val="ConsPlusNormal"/>
              <w:jc w:val="center"/>
            </w:pPr>
            <w:r>
              <w:t>Частота обновления информации</w:t>
            </w:r>
          </w:p>
        </w:tc>
      </w:tr>
      <w:tr w:rsidR="008F1BBD">
        <w:tc>
          <w:tcPr>
            <w:tcW w:w="3061" w:type="dxa"/>
          </w:tcPr>
          <w:p w:rsidR="008F1BBD" w:rsidRDefault="008F1BBD">
            <w:pPr>
              <w:pStyle w:val="ConsPlusNormal"/>
              <w:jc w:val="center"/>
            </w:pPr>
            <w:r>
              <w:t>1</w:t>
            </w:r>
          </w:p>
        </w:tc>
        <w:tc>
          <w:tcPr>
            <w:tcW w:w="3005" w:type="dxa"/>
          </w:tcPr>
          <w:p w:rsidR="008F1BBD" w:rsidRDefault="008F1BBD">
            <w:pPr>
              <w:pStyle w:val="ConsPlusNormal"/>
              <w:jc w:val="center"/>
            </w:pPr>
            <w:r>
              <w:t>2</w:t>
            </w:r>
          </w:p>
        </w:tc>
        <w:tc>
          <w:tcPr>
            <w:tcW w:w="2948" w:type="dxa"/>
          </w:tcPr>
          <w:p w:rsidR="008F1BBD" w:rsidRDefault="008F1BBD">
            <w:pPr>
              <w:pStyle w:val="ConsPlusNormal"/>
              <w:jc w:val="center"/>
            </w:pPr>
            <w:r>
              <w:t>3</w:t>
            </w:r>
          </w:p>
        </w:tc>
      </w:tr>
      <w:tr w:rsidR="008F1BBD">
        <w:tc>
          <w:tcPr>
            <w:tcW w:w="3061" w:type="dxa"/>
          </w:tcPr>
          <w:p w:rsidR="008F1BBD" w:rsidRDefault="008F1BBD">
            <w:pPr>
              <w:pStyle w:val="ConsPlusNormal"/>
            </w:pPr>
          </w:p>
        </w:tc>
        <w:tc>
          <w:tcPr>
            <w:tcW w:w="3005" w:type="dxa"/>
          </w:tcPr>
          <w:p w:rsidR="008F1BBD" w:rsidRDefault="008F1BBD">
            <w:pPr>
              <w:pStyle w:val="ConsPlusNormal"/>
            </w:pPr>
          </w:p>
        </w:tc>
        <w:tc>
          <w:tcPr>
            <w:tcW w:w="2948" w:type="dxa"/>
          </w:tcPr>
          <w:p w:rsidR="008F1BBD" w:rsidRDefault="008F1BBD">
            <w:pPr>
              <w:pStyle w:val="ConsPlusNormal"/>
            </w:pPr>
          </w:p>
        </w:tc>
      </w:tr>
    </w:tbl>
    <w:p w:rsidR="008F1BBD" w:rsidRDefault="008F1BBD">
      <w:pPr>
        <w:pStyle w:val="ConsPlusNormal"/>
      </w:pPr>
    </w:p>
    <w:p w:rsidR="008F1BBD" w:rsidRDefault="008F1BBD">
      <w:pPr>
        <w:pStyle w:val="ConsPlusNormal"/>
        <w:jc w:val="center"/>
        <w:outlineLvl w:val="2"/>
      </w:pPr>
      <w:r>
        <w:t xml:space="preserve">Часть 2. Сведения о выполняемых работах </w:t>
      </w:r>
      <w:hyperlink w:anchor="P829">
        <w:r>
          <w:rPr>
            <w:color w:val="0000FF"/>
          </w:rPr>
          <w:t>8</w:t>
        </w:r>
      </w:hyperlink>
    </w:p>
    <w:p w:rsidR="008F1BBD" w:rsidRDefault="008F1BBD">
      <w:pPr>
        <w:pStyle w:val="ConsPlusNormal"/>
      </w:pPr>
    </w:p>
    <w:p w:rsidR="008F1BBD" w:rsidRDefault="008F1BBD">
      <w:pPr>
        <w:pStyle w:val="ConsPlusNormal"/>
        <w:jc w:val="center"/>
      </w:pPr>
      <w:r>
        <w:t>Раздел ____</w:t>
      </w:r>
    </w:p>
    <w:p w:rsidR="008F1BBD" w:rsidRDefault="008F1BBD">
      <w:pPr>
        <w:pStyle w:val="ConsPlusNormal"/>
      </w:pPr>
    </w:p>
    <w:p w:rsidR="008F1BBD" w:rsidRDefault="008F1BBD">
      <w:pPr>
        <w:pStyle w:val="ConsPlusNormal"/>
        <w:jc w:val="both"/>
      </w:pPr>
      <w:r>
        <w:t>1. Характеристики работы.</w:t>
      </w:r>
    </w:p>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91">
              <w:r w:rsidR="008F1BBD">
                <w:rPr>
                  <w:color w:val="0000FF"/>
                </w:rPr>
                <w:t>Постановлением</w:t>
              </w:r>
            </w:hyperlink>
            <w:r w:rsidR="008F1BBD">
              <w:rPr>
                <w:color w:val="392C69"/>
              </w:rPr>
              <w:t xml:space="preserve"> Правительства Свердловской области от 27.09.2019 N 615-ПП в абзаце двадцать пятом таблица изложена в новой редакции, действие которой </w:t>
            </w:r>
            <w:hyperlink r:id="rId192">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ectPr w:rsidR="008F1B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814"/>
        <w:gridCol w:w="1871"/>
        <w:gridCol w:w="1871"/>
        <w:gridCol w:w="1871"/>
        <w:gridCol w:w="1871"/>
        <w:gridCol w:w="1871"/>
      </w:tblGrid>
      <w:tr w:rsidR="008F1BBD">
        <w:tc>
          <w:tcPr>
            <w:tcW w:w="2438" w:type="dxa"/>
            <w:vMerge w:val="restart"/>
          </w:tcPr>
          <w:p w:rsidR="008F1BBD" w:rsidRDefault="008F1BBD">
            <w:pPr>
              <w:pStyle w:val="ConsPlusNormal"/>
              <w:jc w:val="center"/>
            </w:pPr>
            <w:r>
              <w:t>Наименование работы</w:t>
            </w:r>
          </w:p>
        </w:tc>
        <w:tc>
          <w:tcPr>
            <w:tcW w:w="1814" w:type="dxa"/>
            <w:vMerge w:val="restart"/>
          </w:tcPr>
          <w:p w:rsidR="008F1BBD" w:rsidRDefault="008F1BBD">
            <w:pPr>
              <w:pStyle w:val="ConsPlusNormal"/>
              <w:jc w:val="center"/>
            </w:pPr>
            <w:r>
              <w:t xml:space="preserve">Уникальный номер реестровой записи </w:t>
            </w:r>
            <w:hyperlink w:anchor="P830">
              <w:r>
                <w:rPr>
                  <w:color w:val="0000FF"/>
                </w:rPr>
                <w:t>9</w:t>
              </w:r>
            </w:hyperlink>
          </w:p>
        </w:tc>
        <w:tc>
          <w:tcPr>
            <w:tcW w:w="5613" w:type="dxa"/>
            <w:gridSpan w:val="3"/>
          </w:tcPr>
          <w:p w:rsidR="008F1BBD" w:rsidRDefault="008F1BBD">
            <w:pPr>
              <w:pStyle w:val="ConsPlusNormal"/>
              <w:jc w:val="center"/>
            </w:pPr>
            <w:r>
              <w:t>Показатель, характеризующий содержание работы</w:t>
            </w:r>
          </w:p>
        </w:tc>
        <w:tc>
          <w:tcPr>
            <w:tcW w:w="3742" w:type="dxa"/>
            <w:gridSpan w:val="2"/>
          </w:tcPr>
          <w:p w:rsidR="008F1BBD" w:rsidRDefault="008F1BBD">
            <w:pPr>
              <w:pStyle w:val="ConsPlusNormal"/>
              <w:jc w:val="center"/>
            </w:pPr>
            <w:r>
              <w:t>Показатель, характеризующий условия (формы) выполнения работы</w:t>
            </w:r>
          </w:p>
        </w:tc>
      </w:tr>
      <w:tr w:rsidR="008F1BBD">
        <w:tc>
          <w:tcPr>
            <w:tcW w:w="2438" w:type="dxa"/>
            <w:vMerge/>
          </w:tcPr>
          <w:p w:rsidR="008F1BBD" w:rsidRDefault="008F1BBD">
            <w:pPr>
              <w:pStyle w:val="ConsPlusNormal"/>
            </w:pPr>
          </w:p>
        </w:tc>
        <w:tc>
          <w:tcPr>
            <w:tcW w:w="1814" w:type="dxa"/>
            <w:vMerge/>
          </w:tcPr>
          <w:p w:rsidR="008F1BBD" w:rsidRDefault="008F1BBD">
            <w:pPr>
              <w:pStyle w:val="ConsPlusNormal"/>
            </w:pP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30">
              <w:r>
                <w:rPr>
                  <w:color w:val="0000FF"/>
                </w:rPr>
                <w:t>9</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30">
              <w:r>
                <w:rPr>
                  <w:color w:val="0000FF"/>
                </w:rPr>
                <w:t>9</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30">
              <w:r>
                <w:rPr>
                  <w:color w:val="0000FF"/>
                </w:rPr>
                <w:t>9</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30">
              <w:r>
                <w:rPr>
                  <w:color w:val="0000FF"/>
                </w:rPr>
                <w:t>9</w:t>
              </w:r>
            </w:hyperlink>
            <w:r>
              <w:t>)</w:t>
            </w:r>
          </w:p>
        </w:tc>
        <w:tc>
          <w:tcPr>
            <w:tcW w:w="1871" w:type="dxa"/>
          </w:tcPr>
          <w:p w:rsidR="008F1BBD" w:rsidRDefault="008F1BBD">
            <w:pPr>
              <w:pStyle w:val="ConsPlusNormal"/>
              <w:jc w:val="center"/>
            </w:pPr>
            <w:r>
              <w:t>____________</w:t>
            </w:r>
          </w:p>
          <w:p w:rsidR="008F1BBD" w:rsidRDefault="008F1BBD">
            <w:pPr>
              <w:pStyle w:val="ConsPlusNormal"/>
              <w:jc w:val="center"/>
            </w:pPr>
            <w:r>
              <w:t xml:space="preserve">(наименование показателя </w:t>
            </w:r>
            <w:hyperlink w:anchor="P830">
              <w:r>
                <w:rPr>
                  <w:color w:val="0000FF"/>
                </w:rPr>
                <w:t>9</w:t>
              </w:r>
            </w:hyperlink>
            <w:r>
              <w:t>)</w:t>
            </w:r>
          </w:p>
        </w:tc>
      </w:tr>
      <w:tr w:rsidR="008F1BBD">
        <w:tc>
          <w:tcPr>
            <w:tcW w:w="2438" w:type="dxa"/>
          </w:tcPr>
          <w:p w:rsidR="008F1BBD" w:rsidRDefault="008F1BBD">
            <w:pPr>
              <w:pStyle w:val="ConsPlusNormal"/>
              <w:jc w:val="center"/>
            </w:pPr>
            <w:r>
              <w:t>1</w:t>
            </w:r>
          </w:p>
        </w:tc>
        <w:tc>
          <w:tcPr>
            <w:tcW w:w="1814" w:type="dxa"/>
          </w:tcPr>
          <w:p w:rsidR="008F1BBD" w:rsidRDefault="008F1BBD">
            <w:pPr>
              <w:pStyle w:val="ConsPlusNormal"/>
              <w:jc w:val="center"/>
            </w:pPr>
            <w:r>
              <w:t>2</w:t>
            </w:r>
          </w:p>
        </w:tc>
        <w:tc>
          <w:tcPr>
            <w:tcW w:w="1871" w:type="dxa"/>
          </w:tcPr>
          <w:p w:rsidR="008F1BBD" w:rsidRDefault="008F1BBD">
            <w:pPr>
              <w:pStyle w:val="ConsPlusNormal"/>
              <w:jc w:val="center"/>
            </w:pPr>
            <w:r>
              <w:t>3</w:t>
            </w:r>
          </w:p>
        </w:tc>
        <w:tc>
          <w:tcPr>
            <w:tcW w:w="1871" w:type="dxa"/>
          </w:tcPr>
          <w:p w:rsidR="008F1BBD" w:rsidRDefault="008F1BBD">
            <w:pPr>
              <w:pStyle w:val="ConsPlusNormal"/>
              <w:jc w:val="center"/>
            </w:pPr>
            <w:r>
              <w:t>4</w:t>
            </w:r>
          </w:p>
        </w:tc>
        <w:tc>
          <w:tcPr>
            <w:tcW w:w="1871" w:type="dxa"/>
          </w:tcPr>
          <w:p w:rsidR="008F1BBD" w:rsidRDefault="008F1BBD">
            <w:pPr>
              <w:pStyle w:val="ConsPlusNormal"/>
              <w:jc w:val="center"/>
            </w:pPr>
            <w:r>
              <w:t>5</w:t>
            </w:r>
          </w:p>
        </w:tc>
        <w:tc>
          <w:tcPr>
            <w:tcW w:w="1871" w:type="dxa"/>
          </w:tcPr>
          <w:p w:rsidR="008F1BBD" w:rsidRDefault="008F1BBD">
            <w:pPr>
              <w:pStyle w:val="ConsPlusNormal"/>
              <w:jc w:val="center"/>
            </w:pPr>
            <w:r>
              <w:t>6</w:t>
            </w:r>
          </w:p>
        </w:tc>
        <w:tc>
          <w:tcPr>
            <w:tcW w:w="1871" w:type="dxa"/>
          </w:tcPr>
          <w:p w:rsidR="008F1BBD" w:rsidRDefault="008F1BBD">
            <w:pPr>
              <w:pStyle w:val="ConsPlusNormal"/>
              <w:jc w:val="center"/>
            </w:pPr>
            <w:r>
              <w:t>7</w:t>
            </w:r>
          </w:p>
        </w:tc>
      </w:tr>
      <w:tr w:rsidR="008F1BBD">
        <w:tc>
          <w:tcPr>
            <w:tcW w:w="2438" w:type="dxa"/>
          </w:tcPr>
          <w:p w:rsidR="008F1BBD" w:rsidRDefault="008F1BBD">
            <w:pPr>
              <w:pStyle w:val="ConsPlusNormal"/>
            </w:pPr>
          </w:p>
        </w:tc>
        <w:tc>
          <w:tcPr>
            <w:tcW w:w="1814" w:type="dxa"/>
          </w:tcPr>
          <w:p w:rsidR="008F1BBD" w:rsidRDefault="008F1BBD">
            <w:pPr>
              <w:pStyle w:val="ConsPlusNormal"/>
            </w:pPr>
          </w:p>
        </w:tc>
        <w:tc>
          <w:tcPr>
            <w:tcW w:w="1871" w:type="dxa"/>
          </w:tcPr>
          <w:p w:rsidR="008F1BBD" w:rsidRDefault="008F1BBD">
            <w:pPr>
              <w:pStyle w:val="ConsPlusNormal"/>
            </w:pPr>
          </w:p>
        </w:tc>
        <w:tc>
          <w:tcPr>
            <w:tcW w:w="1871" w:type="dxa"/>
          </w:tcPr>
          <w:p w:rsidR="008F1BBD" w:rsidRDefault="008F1BBD">
            <w:pPr>
              <w:pStyle w:val="ConsPlusNormal"/>
            </w:pPr>
          </w:p>
        </w:tc>
        <w:tc>
          <w:tcPr>
            <w:tcW w:w="1871" w:type="dxa"/>
          </w:tcPr>
          <w:p w:rsidR="008F1BBD" w:rsidRDefault="008F1BBD">
            <w:pPr>
              <w:pStyle w:val="ConsPlusNormal"/>
            </w:pPr>
          </w:p>
        </w:tc>
        <w:tc>
          <w:tcPr>
            <w:tcW w:w="1871" w:type="dxa"/>
          </w:tcPr>
          <w:p w:rsidR="008F1BBD" w:rsidRDefault="008F1BBD">
            <w:pPr>
              <w:pStyle w:val="ConsPlusNormal"/>
            </w:pPr>
          </w:p>
        </w:tc>
        <w:tc>
          <w:tcPr>
            <w:tcW w:w="1871" w:type="dxa"/>
            <w:vAlign w:val="bottom"/>
          </w:tcPr>
          <w:p w:rsidR="008F1BBD" w:rsidRDefault="008F1BBD">
            <w:pPr>
              <w:pStyle w:val="ConsPlusNormal"/>
            </w:pPr>
          </w:p>
        </w:tc>
      </w:tr>
    </w:tbl>
    <w:p w:rsidR="008F1BBD" w:rsidRDefault="008F1BBD">
      <w:pPr>
        <w:pStyle w:val="ConsPlusNormal"/>
      </w:pPr>
    </w:p>
    <w:p w:rsidR="008F1BBD" w:rsidRDefault="008F1BBD">
      <w:pPr>
        <w:pStyle w:val="ConsPlusNormal"/>
        <w:jc w:val="both"/>
      </w:pPr>
      <w:r>
        <w:t>2. Категории потребителей работы __________________________________________</w:t>
      </w:r>
    </w:p>
    <w:p w:rsidR="008F1BBD" w:rsidRDefault="008F1BBD">
      <w:pPr>
        <w:pStyle w:val="ConsPlusNormal"/>
        <w:spacing w:before="200"/>
        <w:jc w:val="both"/>
      </w:pPr>
      <w:r>
        <w:t>___________________________________________________________________________.</w:t>
      </w:r>
    </w:p>
    <w:p w:rsidR="008F1BBD" w:rsidRDefault="008F1BBD">
      <w:pPr>
        <w:pStyle w:val="ConsPlusNormal"/>
        <w:spacing w:before="200"/>
        <w:jc w:val="both"/>
      </w:pPr>
      <w:r>
        <w:t>3. Показатели, характеризующие объем и качество работы:</w:t>
      </w:r>
    </w:p>
    <w:p w:rsidR="008F1BBD" w:rsidRDefault="008F1BBD">
      <w:pPr>
        <w:pStyle w:val="ConsPlusNormal"/>
        <w:spacing w:before="200"/>
        <w:jc w:val="both"/>
      </w:pPr>
      <w:bookmarkStart w:id="20" w:name="P711"/>
      <w:bookmarkEnd w:id="20"/>
      <w:r>
        <w:t>3.1. Показатели, характеризующие качество работы.</w:t>
      </w:r>
    </w:p>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93">
              <w:r w:rsidR="008F1BBD">
                <w:rPr>
                  <w:color w:val="0000FF"/>
                </w:rPr>
                <w:t>Постановлением</w:t>
              </w:r>
            </w:hyperlink>
            <w:r w:rsidR="008F1BBD">
              <w:rPr>
                <w:color w:val="392C69"/>
              </w:rPr>
              <w:t xml:space="preserve"> Правительства Свердловской области от 17.10.2018 N 689-ПП в части 2 в абзаце втором пункта 3.1 таблица изложена в новой редакции, действие которой </w:t>
            </w:r>
            <w:hyperlink r:id="rId19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57"/>
        <w:gridCol w:w="1361"/>
        <w:gridCol w:w="1928"/>
        <w:gridCol w:w="1417"/>
        <w:gridCol w:w="1417"/>
        <w:gridCol w:w="1928"/>
        <w:gridCol w:w="1701"/>
      </w:tblGrid>
      <w:tr w:rsidR="008F1BBD">
        <w:tc>
          <w:tcPr>
            <w:tcW w:w="2041" w:type="dxa"/>
            <w:vMerge w:val="restart"/>
          </w:tcPr>
          <w:p w:rsidR="008F1BBD" w:rsidRDefault="008F1BBD">
            <w:pPr>
              <w:pStyle w:val="ConsPlusNormal"/>
              <w:jc w:val="center"/>
            </w:pPr>
            <w:r>
              <w:t>Наименование показателя</w:t>
            </w:r>
          </w:p>
        </w:tc>
        <w:tc>
          <w:tcPr>
            <w:tcW w:w="3118" w:type="dxa"/>
            <w:gridSpan w:val="2"/>
          </w:tcPr>
          <w:p w:rsidR="008F1BBD" w:rsidRDefault="008F1BBD">
            <w:pPr>
              <w:pStyle w:val="ConsPlusNormal"/>
              <w:jc w:val="center"/>
            </w:pPr>
            <w:r>
              <w:t>Единица измерения</w:t>
            </w:r>
          </w:p>
        </w:tc>
        <w:tc>
          <w:tcPr>
            <w:tcW w:w="4762" w:type="dxa"/>
            <w:gridSpan w:val="3"/>
          </w:tcPr>
          <w:p w:rsidR="008F1BBD" w:rsidRDefault="008F1BBD">
            <w:pPr>
              <w:pStyle w:val="ConsPlusNormal"/>
              <w:jc w:val="center"/>
            </w:pPr>
            <w:r>
              <w:t>Значения показателя</w:t>
            </w:r>
          </w:p>
        </w:tc>
        <w:tc>
          <w:tcPr>
            <w:tcW w:w="1928" w:type="dxa"/>
            <w:vMerge w:val="restart"/>
          </w:tcPr>
          <w:p w:rsidR="008F1BBD" w:rsidRDefault="008F1BBD">
            <w:pPr>
              <w:pStyle w:val="ConsPlusNormal"/>
              <w:jc w:val="center"/>
            </w:pPr>
            <w:r>
              <w:t xml:space="preserve">Допустимое (возможное) отклонение </w:t>
            </w:r>
            <w:hyperlink w:anchor="P832">
              <w:r>
                <w:rPr>
                  <w:color w:val="0000FF"/>
                </w:rPr>
                <w:t>11</w:t>
              </w:r>
            </w:hyperlink>
          </w:p>
        </w:tc>
        <w:tc>
          <w:tcPr>
            <w:tcW w:w="1701" w:type="dxa"/>
            <w:vMerge w:val="restart"/>
          </w:tcPr>
          <w:p w:rsidR="008F1BBD" w:rsidRDefault="008F1BBD">
            <w:pPr>
              <w:pStyle w:val="ConsPlusNormal"/>
              <w:jc w:val="center"/>
            </w:pPr>
            <w:r>
              <w:t>Коэффициент весомости</w:t>
            </w:r>
          </w:p>
        </w:tc>
      </w:tr>
      <w:tr w:rsidR="008F1BBD">
        <w:tc>
          <w:tcPr>
            <w:tcW w:w="2041" w:type="dxa"/>
            <w:vMerge/>
          </w:tcPr>
          <w:p w:rsidR="008F1BBD" w:rsidRDefault="008F1BBD">
            <w:pPr>
              <w:pStyle w:val="ConsPlusNormal"/>
            </w:pPr>
          </w:p>
        </w:tc>
        <w:tc>
          <w:tcPr>
            <w:tcW w:w="1757" w:type="dxa"/>
          </w:tcPr>
          <w:p w:rsidR="008F1BBD" w:rsidRDefault="008F1BBD">
            <w:pPr>
              <w:pStyle w:val="ConsPlusNormal"/>
              <w:jc w:val="center"/>
            </w:pPr>
            <w:r>
              <w:t>наименование</w:t>
            </w:r>
          </w:p>
        </w:tc>
        <w:tc>
          <w:tcPr>
            <w:tcW w:w="1361" w:type="dxa"/>
          </w:tcPr>
          <w:p w:rsidR="008F1BBD" w:rsidRDefault="008F1BBD">
            <w:pPr>
              <w:pStyle w:val="ConsPlusNormal"/>
              <w:jc w:val="center"/>
            </w:pPr>
            <w:r>
              <w:t xml:space="preserve">код по </w:t>
            </w:r>
            <w:hyperlink r:id="rId195">
              <w:r>
                <w:rPr>
                  <w:color w:val="0000FF"/>
                </w:rPr>
                <w:t>ОКЕИ</w:t>
              </w:r>
            </w:hyperlink>
            <w:r>
              <w:t xml:space="preserve"> </w:t>
            </w:r>
            <w:hyperlink w:anchor="P831">
              <w:r>
                <w:rPr>
                  <w:color w:val="0000FF"/>
                </w:rPr>
                <w:t>10</w:t>
              </w:r>
            </w:hyperlink>
          </w:p>
        </w:tc>
        <w:tc>
          <w:tcPr>
            <w:tcW w:w="1928" w:type="dxa"/>
          </w:tcPr>
          <w:p w:rsidR="008F1BBD" w:rsidRDefault="008F1BBD">
            <w:pPr>
              <w:pStyle w:val="ConsPlusNormal"/>
              <w:jc w:val="center"/>
            </w:pPr>
            <w:r>
              <w:t>20__ год (очередной год)</w:t>
            </w:r>
          </w:p>
        </w:tc>
        <w:tc>
          <w:tcPr>
            <w:tcW w:w="1417" w:type="dxa"/>
          </w:tcPr>
          <w:p w:rsidR="008F1BBD" w:rsidRDefault="008F1BBD">
            <w:pPr>
              <w:pStyle w:val="ConsPlusNormal"/>
              <w:jc w:val="center"/>
            </w:pPr>
            <w:r>
              <w:t>20__ год</w:t>
            </w:r>
          </w:p>
        </w:tc>
        <w:tc>
          <w:tcPr>
            <w:tcW w:w="1417" w:type="dxa"/>
          </w:tcPr>
          <w:p w:rsidR="008F1BBD" w:rsidRDefault="008F1BBD">
            <w:pPr>
              <w:pStyle w:val="ConsPlusNormal"/>
              <w:jc w:val="center"/>
            </w:pPr>
            <w:r>
              <w:t>20__ год</w:t>
            </w:r>
          </w:p>
        </w:tc>
        <w:tc>
          <w:tcPr>
            <w:tcW w:w="1928" w:type="dxa"/>
            <w:vMerge/>
          </w:tcPr>
          <w:p w:rsidR="008F1BBD" w:rsidRDefault="008F1BBD">
            <w:pPr>
              <w:pStyle w:val="ConsPlusNormal"/>
            </w:pPr>
          </w:p>
        </w:tc>
        <w:tc>
          <w:tcPr>
            <w:tcW w:w="1701" w:type="dxa"/>
            <w:vMerge/>
          </w:tcPr>
          <w:p w:rsidR="008F1BBD" w:rsidRDefault="008F1BBD">
            <w:pPr>
              <w:pStyle w:val="ConsPlusNormal"/>
            </w:pPr>
          </w:p>
        </w:tc>
      </w:tr>
      <w:tr w:rsidR="008F1BBD">
        <w:tc>
          <w:tcPr>
            <w:tcW w:w="2041" w:type="dxa"/>
          </w:tcPr>
          <w:p w:rsidR="008F1BBD" w:rsidRDefault="008F1BBD">
            <w:pPr>
              <w:pStyle w:val="ConsPlusNormal"/>
              <w:jc w:val="center"/>
            </w:pPr>
            <w:r>
              <w:t>1</w:t>
            </w:r>
          </w:p>
        </w:tc>
        <w:tc>
          <w:tcPr>
            <w:tcW w:w="1757" w:type="dxa"/>
          </w:tcPr>
          <w:p w:rsidR="008F1BBD" w:rsidRDefault="008F1BBD">
            <w:pPr>
              <w:pStyle w:val="ConsPlusNormal"/>
              <w:jc w:val="center"/>
            </w:pPr>
            <w:r>
              <w:t>2</w:t>
            </w:r>
          </w:p>
        </w:tc>
        <w:tc>
          <w:tcPr>
            <w:tcW w:w="1361" w:type="dxa"/>
          </w:tcPr>
          <w:p w:rsidR="008F1BBD" w:rsidRDefault="008F1BBD">
            <w:pPr>
              <w:pStyle w:val="ConsPlusNormal"/>
              <w:jc w:val="center"/>
            </w:pPr>
            <w:r>
              <w:t>3</w:t>
            </w:r>
          </w:p>
        </w:tc>
        <w:tc>
          <w:tcPr>
            <w:tcW w:w="1928" w:type="dxa"/>
          </w:tcPr>
          <w:p w:rsidR="008F1BBD" w:rsidRDefault="008F1BBD">
            <w:pPr>
              <w:pStyle w:val="ConsPlusNormal"/>
              <w:jc w:val="center"/>
            </w:pPr>
            <w:r>
              <w:t>4</w:t>
            </w:r>
          </w:p>
        </w:tc>
        <w:tc>
          <w:tcPr>
            <w:tcW w:w="1417" w:type="dxa"/>
          </w:tcPr>
          <w:p w:rsidR="008F1BBD" w:rsidRDefault="008F1BBD">
            <w:pPr>
              <w:pStyle w:val="ConsPlusNormal"/>
              <w:jc w:val="center"/>
            </w:pPr>
            <w:r>
              <w:t>5</w:t>
            </w:r>
          </w:p>
        </w:tc>
        <w:tc>
          <w:tcPr>
            <w:tcW w:w="1417" w:type="dxa"/>
          </w:tcPr>
          <w:p w:rsidR="008F1BBD" w:rsidRDefault="008F1BBD">
            <w:pPr>
              <w:pStyle w:val="ConsPlusNormal"/>
              <w:jc w:val="center"/>
            </w:pPr>
            <w:r>
              <w:t>6</w:t>
            </w:r>
          </w:p>
        </w:tc>
        <w:tc>
          <w:tcPr>
            <w:tcW w:w="1928" w:type="dxa"/>
          </w:tcPr>
          <w:p w:rsidR="008F1BBD" w:rsidRDefault="008F1BBD">
            <w:pPr>
              <w:pStyle w:val="ConsPlusNormal"/>
              <w:jc w:val="center"/>
            </w:pPr>
            <w:r>
              <w:t>7</w:t>
            </w:r>
          </w:p>
        </w:tc>
        <w:tc>
          <w:tcPr>
            <w:tcW w:w="1701" w:type="dxa"/>
          </w:tcPr>
          <w:p w:rsidR="008F1BBD" w:rsidRDefault="008F1BBD">
            <w:pPr>
              <w:pStyle w:val="ConsPlusNormal"/>
              <w:jc w:val="center"/>
            </w:pPr>
            <w:r>
              <w:t>8</w:t>
            </w:r>
          </w:p>
        </w:tc>
      </w:tr>
      <w:tr w:rsidR="008F1BBD">
        <w:tc>
          <w:tcPr>
            <w:tcW w:w="2041" w:type="dxa"/>
          </w:tcPr>
          <w:p w:rsidR="008F1BBD" w:rsidRDefault="008F1BBD">
            <w:pPr>
              <w:pStyle w:val="ConsPlusNormal"/>
            </w:pPr>
          </w:p>
        </w:tc>
        <w:tc>
          <w:tcPr>
            <w:tcW w:w="1757" w:type="dxa"/>
          </w:tcPr>
          <w:p w:rsidR="008F1BBD" w:rsidRDefault="008F1BBD">
            <w:pPr>
              <w:pStyle w:val="ConsPlusNormal"/>
            </w:pPr>
          </w:p>
        </w:tc>
        <w:tc>
          <w:tcPr>
            <w:tcW w:w="1361" w:type="dxa"/>
          </w:tcPr>
          <w:p w:rsidR="008F1BBD" w:rsidRDefault="008F1BBD">
            <w:pPr>
              <w:pStyle w:val="ConsPlusNormal"/>
            </w:pPr>
          </w:p>
        </w:tc>
        <w:tc>
          <w:tcPr>
            <w:tcW w:w="1928"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928" w:type="dxa"/>
          </w:tcPr>
          <w:p w:rsidR="008F1BBD" w:rsidRDefault="008F1BBD">
            <w:pPr>
              <w:pStyle w:val="ConsPlusNormal"/>
            </w:pPr>
          </w:p>
        </w:tc>
        <w:tc>
          <w:tcPr>
            <w:tcW w:w="1701" w:type="dxa"/>
          </w:tcPr>
          <w:p w:rsidR="008F1BBD" w:rsidRDefault="008F1BBD">
            <w:pPr>
              <w:pStyle w:val="ConsPlusNormal"/>
            </w:pPr>
          </w:p>
        </w:tc>
      </w:tr>
      <w:tr w:rsidR="008F1BBD">
        <w:tc>
          <w:tcPr>
            <w:tcW w:w="2041" w:type="dxa"/>
          </w:tcPr>
          <w:p w:rsidR="008F1BBD" w:rsidRDefault="008F1BBD">
            <w:pPr>
              <w:pStyle w:val="ConsPlusNormal"/>
            </w:pPr>
          </w:p>
        </w:tc>
        <w:tc>
          <w:tcPr>
            <w:tcW w:w="1757" w:type="dxa"/>
          </w:tcPr>
          <w:p w:rsidR="008F1BBD" w:rsidRDefault="008F1BBD">
            <w:pPr>
              <w:pStyle w:val="ConsPlusNormal"/>
            </w:pPr>
          </w:p>
        </w:tc>
        <w:tc>
          <w:tcPr>
            <w:tcW w:w="1361" w:type="dxa"/>
          </w:tcPr>
          <w:p w:rsidR="008F1BBD" w:rsidRDefault="008F1BBD">
            <w:pPr>
              <w:pStyle w:val="ConsPlusNormal"/>
            </w:pPr>
          </w:p>
        </w:tc>
        <w:tc>
          <w:tcPr>
            <w:tcW w:w="1928"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928" w:type="dxa"/>
          </w:tcPr>
          <w:p w:rsidR="008F1BBD" w:rsidRDefault="008F1BBD">
            <w:pPr>
              <w:pStyle w:val="ConsPlusNormal"/>
            </w:pPr>
          </w:p>
        </w:tc>
        <w:tc>
          <w:tcPr>
            <w:tcW w:w="1701" w:type="dxa"/>
          </w:tcPr>
          <w:p w:rsidR="008F1BBD" w:rsidRDefault="008F1BBD">
            <w:pPr>
              <w:pStyle w:val="ConsPlusNormal"/>
            </w:pPr>
          </w:p>
        </w:tc>
      </w:tr>
      <w:tr w:rsidR="008F1BBD">
        <w:tc>
          <w:tcPr>
            <w:tcW w:w="2041" w:type="dxa"/>
          </w:tcPr>
          <w:p w:rsidR="008F1BBD" w:rsidRDefault="008F1BBD">
            <w:pPr>
              <w:pStyle w:val="ConsPlusNormal"/>
            </w:pPr>
          </w:p>
        </w:tc>
        <w:tc>
          <w:tcPr>
            <w:tcW w:w="1757" w:type="dxa"/>
          </w:tcPr>
          <w:p w:rsidR="008F1BBD" w:rsidRDefault="008F1BBD">
            <w:pPr>
              <w:pStyle w:val="ConsPlusNormal"/>
            </w:pPr>
          </w:p>
        </w:tc>
        <w:tc>
          <w:tcPr>
            <w:tcW w:w="1361" w:type="dxa"/>
          </w:tcPr>
          <w:p w:rsidR="008F1BBD" w:rsidRDefault="008F1BBD">
            <w:pPr>
              <w:pStyle w:val="ConsPlusNormal"/>
            </w:pPr>
          </w:p>
        </w:tc>
        <w:tc>
          <w:tcPr>
            <w:tcW w:w="1928"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928" w:type="dxa"/>
          </w:tcPr>
          <w:p w:rsidR="008F1BBD" w:rsidRDefault="008F1BBD">
            <w:pPr>
              <w:pStyle w:val="ConsPlusNormal"/>
            </w:pPr>
          </w:p>
        </w:tc>
        <w:tc>
          <w:tcPr>
            <w:tcW w:w="1701" w:type="dxa"/>
          </w:tcPr>
          <w:p w:rsidR="008F1BBD" w:rsidRDefault="008F1BBD">
            <w:pPr>
              <w:pStyle w:val="ConsPlusNormal"/>
            </w:pPr>
          </w:p>
        </w:tc>
      </w:tr>
    </w:tbl>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196">
              <w:r w:rsidR="008F1BBD">
                <w:rPr>
                  <w:color w:val="0000FF"/>
                </w:rPr>
                <w:t>Постановлением</w:t>
              </w:r>
            </w:hyperlink>
            <w:r w:rsidR="008F1BBD">
              <w:rPr>
                <w:color w:val="392C69"/>
              </w:rPr>
              <w:t xml:space="preserve"> Правительства Свердловской области от 17.10.2018 N 689-ПП в части 2 в абзац первый пункта 3.2 внесены изменения, действие которых </w:t>
            </w:r>
            <w:hyperlink r:id="rId197">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jc w:val="both"/>
      </w:pPr>
      <w:r>
        <w:t>3.2. Показатель, характеризующий объем работы.</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701"/>
        <w:gridCol w:w="1587"/>
        <w:gridCol w:w="1757"/>
        <w:gridCol w:w="1417"/>
        <w:gridCol w:w="1417"/>
        <w:gridCol w:w="1417"/>
        <w:gridCol w:w="1814"/>
      </w:tblGrid>
      <w:tr w:rsidR="008F1BBD">
        <w:tc>
          <w:tcPr>
            <w:tcW w:w="2494" w:type="dxa"/>
            <w:vMerge w:val="restart"/>
          </w:tcPr>
          <w:p w:rsidR="008F1BBD" w:rsidRDefault="008F1BBD">
            <w:pPr>
              <w:pStyle w:val="ConsPlusNormal"/>
              <w:jc w:val="center"/>
            </w:pPr>
            <w:r>
              <w:t xml:space="preserve">Наименование показателя </w:t>
            </w:r>
            <w:hyperlink w:anchor="P833">
              <w:r>
                <w:rPr>
                  <w:color w:val="0000FF"/>
                </w:rPr>
                <w:t>12</w:t>
              </w:r>
            </w:hyperlink>
          </w:p>
        </w:tc>
        <w:tc>
          <w:tcPr>
            <w:tcW w:w="3288" w:type="dxa"/>
            <w:gridSpan w:val="2"/>
          </w:tcPr>
          <w:p w:rsidR="008F1BBD" w:rsidRDefault="008F1BBD">
            <w:pPr>
              <w:pStyle w:val="ConsPlusNormal"/>
              <w:jc w:val="center"/>
            </w:pPr>
            <w:r>
              <w:t>Единица измерения</w:t>
            </w:r>
          </w:p>
        </w:tc>
        <w:tc>
          <w:tcPr>
            <w:tcW w:w="1757" w:type="dxa"/>
            <w:vMerge w:val="restart"/>
          </w:tcPr>
          <w:p w:rsidR="008F1BBD" w:rsidRDefault="008F1BBD">
            <w:pPr>
              <w:pStyle w:val="ConsPlusNormal"/>
              <w:jc w:val="center"/>
            </w:pPr>
            <w:r>
              <w:t>Описание работы</w:t>
            </w:r>
          </w:p>
        </w:tc>
        <w:tc>
          <w:tcPr>
            <w:tcW w:w="4251" w:type="dxa"/>
            <w:gridSpan w:val="3"/>
          </w:tcPr>
          <w:p w:rsidR="008F1BBD" w:rsidRDefault="008F1BBD">
            <w:pPr>
              <w:pStyle w:val="ConsPlusNormal"/>
              <w:jc w:val="center"/>
            </w:pPr>
            <w:r>
              <w:t>Значения показателя</w:t>
            </w:r>
          </w:p>
        </w:tc>
        <w:tc>
          <w:tcPr>
            <w:tcW w:w="1814" w:type="dxa"/>
            <w:vMerge w:val="restart"/>
          </w:tcPr>
          <w:p w:rsidR="008F1BBD" w:rsidRDefault="008F1BBD">
            <w:pPr>
              <w:pStyle w:val="ConsPlusNormal"/>
              <w:jc w:val="center"/>
            </w:pPr>
            <w:r>
              <w:t xml:space="preserve">Допустимое (возможное) отклонение </w:t>
            </w:r>
            <w:hyperlink w:anchor="P835">
              <w:r>
                <w:rPr>
                  <w:color w:val="0000FF"/>
                </w:rPr>
                <w:t>14</w:t>
              </w:r>
            </w:hyperlink>
          </w:p>
        </w:tc>
      </w:tr>
      <w:tr w:rsidR="008F1BBD">
        <w:tc>
          <w:tcPr>
            <w:tcW w:w="2494" w:type="dxa"/>
            <w:vMerge/>
          </w:tcPr>
          <w:p w:rsidR="008F1BBD" w:rsidRDefault="008F1BBD">
            <w:pPr>
              <w:pStyle w:val="ConsPlusNormal"/>
            </w:pPr>
          </w:p>
        </w:tc>
        <w:tc>
          <w:tcPr>
            <w:tcW w:w="1701" w:type="dxa"/>
          </w:tcPr>
          <w:p w:rsidR="008F1BBD" w:rsidRDefault="008F1BBD">
            <w:pPr>
              <w:pStyle w:val="ConsPlusNormal"/>
              <w:jc w:val="center"/>
            </w:pPr>
            <w:r>
              <w:t xml:space="preserve">наименование </w:t>
            </w:r>
            <w:hyperlink w:anchor="P833">
              <w:r>
                <w:rPr>
                  <w:color w:val="0000FF"/>
                </w:rPr>
                <w:t>12</w:t>
              </w:r>
            </w:hyperlink>
          </w:p>
        </w:tc>
        <w:tc>
          <w:tcPr>
            <w:tcW w:w="1587" w:type="dxa"/>
          </w:tcPr>
          <w:p w:rsidR="008F1BBD" w:rsidRDefault="008F1BBD">
            <w:pPr>
              <w:pStyle w:val="ConsPlusNormal"/>
              <w:jc w:val="center"/>
            </w:pPr>
            <w:r>
              <w:t xml:space="preserve">код по </w:t>
            </w:r>
            <w:hyperlink r:id="rId198">
              <w:r>
                <w:rPr>
                  <w:color w:val="0000FF"/>
                </w:rPr>
                <w:t>ОКЕИ</w:t>
              </w:r>
            </w:hyperlink>
            <w:r>
              <w:t xml:space="preserve"> </w:t>
            </w:r>
            <w:hyperlink w:anchor="P834">
              <w:r>
                <w:rPr>
                  <w:color w:val="0000FF"/>
                </w:rPr>
                <w:t>13</w:t>
              </w:r>
            </w:hyperlink>
          </w:p>
        </w:tc>
        <w:tc>
          <w:tcPr>
            <w:tcW w:w="1757" w:type="dxa"/>
            <w:vMerge/>
          </w:tcPr>
          <w:p w:rsidR="008F1BBD" w:rsidRDefault="008F1BBD">
            <w:pPr>
              <w:pStyle w:val="ConsPlusNormal"/>
            </w:pPr>
          </w:p>
        </w:tc>
        <w:tc>
          <w:tcPr>
            <w:tcW w:w="1417" w:type="dxa"/>
          </w:tcPr>
          <w:p w:rsidR="008F1BBD" w:rsidRDefault="008F1BBD">
            <w:pPr>
              <w:pStyle w:val="ConsPlusNormal"/>
              <w:jc w:val="center"/>
            </w:pPr>
            <w:r>
              <w:t>20__ год (очередной год)</w:t>
            </w:r>
          </w:p>
        </w:tc>
        <w:tc>
          <w:tcPr>
            <w:tcW w:w="1417" w:type="dxa"/>
          </w:tcPr>
          <w:p w:rsidR="008F1BBD" w:rsidRDefault="008F1BBD">
            <w:pPr>
              <w:pStyle w:val="ConsPlusNormal"/>
              <w:jc w:val="center"/>
            </w:pPr>
            <w:r>
              <w:t>20__ год</w:t>
            </w:r>
          </w:p>
        </w:tc>
        <w:tc>
          <w:tcPr>
            <w:tcW w:w="1417" w:type="dxa"/>
          </w:tcPr>
          <w:p w:rsidR="008F1BBD" w:rsidRDefault="008F1BBD">
            <w:pPr>
              <w:pStyle w:val="ConsPlusNormal"/>
              <w:jc w:val="center"/>
            </w:pPr>
            <w:r>
              <w:t>20__ год</w:t>
            </w:r>
          </w:p>
        </w:tc>
        <w:tc>
          <w:tcPr>
            <w:tcW w:w="1814" w:type="dxa"/>
            <w:vMerge/>
          </w:tcPr>
          <w:p w:rsidR="008F1BBD" w:rsidRDefault="008F1BBD">
            <w:pPr>
              <w:pStyle w:val="ConsPlusNormal"/>
            </w:pPr>
          </w:p>
        </w:tc>
      </w:tr>
      <w:tr w:rsidR="008F1BBD">
        <w:tc>
          <w:tcPr>
            <w:tcW w:w="2494" w:type="dxa"/>
          </w:tcPr>
          <w:p w:rsidR="008F1BBD" w:rsidRDefault="008F1BBD">
            <w:pPr>
              <w:pStyle w:val="ConsPlusNormal"/>
              <w:jc w:val="center"/>
            </w:pPr>
            <w:r>
              <w:t>1</w:t>
            </w:r>
          </w:p>
        </w:tc>
        <w:tc>
          <w:tcPr>
            <w:tcW w:w="1701" w:type="dxa"/>
          </w:tcPr>
          <w:p w:rsidR="008F1BBD" w:rsidRDefault="008F1BBD">
            <w:pPr>
              <w:pStyle w:val="ConsPlusNormal"/>
              <w:jc w:val="center"/>
            </w:pPr>
            <w:r>
              <w:t>2</w:t>
            </w:r>
          </w:p>
        </w:tc>
        <w:tc>
          <w:tcPr>
            <w:tcW w:w="1587" w:type="dxa"/>
          </w:tcPr>
          <w:p w:rsidR="008F1BBD" w:rsidRDefault="008F1BBD">
            <w:pPr>
              <w:pStyle w:val="ConsPlusNormal"/>
              <w:jc w:val="center"/>
            </w:pPr>
            <w:r>
              <w:t>3</w:t>
            </w:r>
          </w:p>
        </w:tc>
        <w:tc>
          <w:tcPr>
            <w:tcW w:w="1757" w:type="dxa"/>
          </w:tcPr>
          <w:p w:rsidR="008F1BBD" w:rsidRDefault="008F1BBD">
            <w:pPr>
              <w:pStyle w:val="ConsPlusNormal"/>
              <w:jc w:val="center"/>
            </w:pPr>
            <w:r>
              <w:t>4</w:t>
            </w:r>
          </w:p>
        </w:tc>
        <w:tc>
          <w:tcPr>
            <w:tcW w:w="1417" w:type="dxa"/>
          </w:tcPr>
          <w:p w:rsidR="008F1BBD" w:rsidRDefault="008F1BBD">
            <w:pPr>
              <w:pStyle w:val="ConsPlusNormal"/>
              <w:jc w:val="center"/>
            </w:pPr>
            <w:r>
              <w:t>5</w:t>
            </w:r>
          </w:p>
        </w:tc>
        <w:tc>
          <w:tcPr>
            <w:tcW w:w="1417" w:type="dxa"/>
          </w:tcPr>
          <w:p w:rsidR="008F1BBD" w:rsidRDefault="008F1BBD">
            <w:pPr>
              <w:pStyle w:val="ConsPlusNormal"/>
              <w:jc w:val="center"/>
            </w:pPr>
            <w:r>
              <w:t>6</w:t>
            </w:r>
          </w:p>
        </w:tc>
        <w:tc>
          <w:tcPr>
            <w:tcW w:w="1417" w:type="dxa"/>
          </w:tcPr>
          <w:p w:rsidR="008F1BBD" w:rsidRDefault="008F1BBD">
            <w:pPr>
              <w:pStyle w:val="ConsPlusNormal"/>
              <w:jc w:val="center"/>
            </w:pPr>
            <w:r>
              <w:t>7</w:t>
            </w:r>
          </w:p>
        </w:tc>
        <w:tc>
          <w:tcPr>
            <w:tcW w:w="1814" w:type="dxa"/>
          </w:tcPr>
          <w:p w:rsidR="008F1BBD" w:rsidRDefault="008F1BBD">
            <w:pPr>
              <w:pStyle w:val="ConsPlusNormal"/>
              <w:jc w:val="center"/>
            </w:pPr>
            <w:r>
              <w:t>8</w:t>
            </w:r>
          </w:p>
        </w:tc>
      </w:tr>
      <w:tr w:rsidR="008F1BBD">
        <w:tc>
          <w:tcPr>
            <w:tcW w:w="2494" w:type="dxa"/>
          </w:tcPr>
          <w:p w:rsidR="008F1BBD" w:rsidRDefault="008F1BBD">
            <w:pPr>
              <w:pStyle w:val="ConsPlusNormal"/>
            </w:pPr>
          </w:p>
        </w:tc>
        <w:tc>
          <w:tcPr>
            <w:tcW w:w="1701" w:type="dxa"/>
          </w:tcPr>
          <w:p w:rsidR="008F1BBD" w:rsidRDefault="008F1BBD">
            <w:pPr>
              <w:pStyle w:val="ConsPlusNormal"/>
            </w:pPr>
          </w:p>
        </w:tc>
        <w:tc>
          <w:tcPr>
            <w:tcW w:w="1587" w:type="dxa"/>
          </w:tcPr>
          <w:p w:rsidR="008F1BBD" w:rsidRDefault="008F1BBD">
            <w:pPr>
              <w:pStyle w:val="ConsPlusNormal"/>
            </w:pPr>
          </w:p>
        </w:tc>
        <w:tc>
          <w:tcPr>
            <w:tcW w:w="1757"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417" w:type="dxa"/>
          </w:tcPr>
          <w:p w:rsidR="008F1BBD" w:rsidRDefault="008F1BBD">
            <w:pPr>
              <w:pStyle w:val="ConsPlusNormal"/>
            </w:pPr>
          </w:p>
        </w:tc>
        <w:tc>
          <w:tcPr>
            <w:tcW w:w="1814" w:type="dxa"/>
          </w:tcPr>
          <w:p w:rsidR="008F1BBD" w:rsidRDefault="008F1BBD">
            <w:pPr>
              <w:pStyle w:val="ConsPlusNormal"/>
            </w:pPr>
          </w:p>
        </w:tc>
      </w:tr>
    </w:tbl>
    <w:p w:rsidR="008F1BBD" w:rsidRDefault="008F1BBD">
      <w:pPr>
        <w:pStyle w:val="ConsPlusNormal"/>
        <w:sectPr w:rsidR="008F1BBD">
          <w:pgSz w:w="16838" w:h="11905" w:orient="landscape"/>
          <w:pgMar w:top="1701" w:right="1134" w:bottom="850" w:left="1134" w:header="0" w:footer="0" w:gutter="0"/>
          <w:cols w:space="720"/>
          <w:titlePg/>
        </w:sectPr>
      </w:pPr>
    </w:p>
    <w:p w:rsidR="008F1BBD" w:rsidRDefault="008F1BBD">
      <w:pPr>
        <w:pStyle w:val="ConsPlusNormal"/>
      </w:pPr>
    </w:p>
    <w:p w:rsidR="008F1BBD" w:rsidRDefault="008F1BBD">
      <w:pPr>
        <w:pStyle w:val="ConsPlusNormal"/>
        <w:jc w:val="center"/>
        <w:outlineLvl w:val="2"/>
      </w:pPr>
      <w:bookmarkStart w:id="21" w:name="P787"/>
      <w:bookmarkEnd w:id="21"/>
      <w:r>
        <w:t xml:space="preserve">Часть 3. Прочие сведения о государственном задании </w:t>
      </w:r>
      <w:hyperlink w:anchor="P836">
        <w:r>
          <w:rPr>
            <w:color w:val="0000FF"/>
          </w:rPr>
          <w:t>15</w:t>
        </w:r>
      </w:hyperlink>
    </w:p>
    <w:p w:rsidR="008F1BBD" w:rsidRDefault="008F1BBD">
      <w:pPr>
        <w:pStyle w:val="ConsPlusNormal"/>
      </w:pPr>
    </w:p>
    <w:p w:rsidR="008F1BBD" w:rsidRDefault="008F1BBD">
      <w:pPr>
        <w:pStyle w:val="ConsPlusNonformat"/>
        <w:jc w:val="both"/>
      </w:pPr>
      <w:r>
        <w:t>1.  Основания  (условия  и  порядок)  для досрочного прекращения выполнения</w:t>
      </w:r>
    </w:p>
    <w:p w:rsidR="008F1BBD" w:rsidRDefault="008F1BBD">
      <w:pPr>
        <w:pStyle w:val="ConsPlusNonformat"/>
        <w:jc w:val="both"/>
      </w:pPr>
      <w:r>
        <w:t>государственного задания __________________________________________________</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2.  Иная  информация,  необходимая для выполнения (контроля за выполнением)</w:t>
      </w:r>
    </w:p>
    <w:p w:rsidR="008F1BBD" w:rsidRDefault="008F1BBD">
      <w:pPr>
        <w:pStyle w:val="ConsPlusNonformat"/>
        <w:jc w:val="both"/>
      </w:pPr>
      <w:r>
        <w:t>государственного задания __________________________________________________</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3. Порядок контроля за выполнением государственного задания.</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71"/>
        <w:gridCol w:w="5896"/>
      </w:tblGrid>
      <w:tr w:rsidR="008F1BBD">
        <w:tc>
          <w:tcPr>
            <w:tcW w:w="1247" w:type="dxa"/>
          </w:tcPr>
          <w:p w:rsidR="008F1BBD" w:rsidRDefault="008F1BBD">
            <w:pPr>
              <w:pStyle w:val="ConsPlusNormal"/>
              <w:jc w:val="center"/>
            </w:pPr>
            <w:r>
              <w:t>Форма контроля</w:t>
            </w:r>
          </w:p>
        </w:tc>
        <w:tc>
          <w:tcPr>
            <w:tcW w:w="1871" w:type="dxa"/>
          </w:tcPr>
          <w:p w:rsidR="008F1BBD" w:rsidRDefault="008F1BBD">
            <w:pPr>
              <w:pStyle w:val="ConsPlusNormal"/>
              <w:jc w:val="center"/>
            </w:pPr>
            <w:r>
              <w:t>Периодичность</w:t>
            </w:r>
          </w:p>
        </w:tc>
        <w:tc>
          <w:tcPr>
            <w:tcW w:w="5896" w:type="dxa"/>
          </w:tcPr>
          <w:p w:rsidR="008F1BBD" w:rsidRDefault="008F1BBD">
            <w:pPr>
              <w:pStyle w:val="ConsPlusNormal"/>
              <w:jc w:val="center"/>
            </w:pPr>
            <w:r>
              <w:t>Органы государственной власти Свердловской области, осуществляющие контроль за выполнением государственного задания</w:t>
            </w:r>
          </w:p>
        </w:tc>
      </w:tr>
      <w:tr w:rsidR="008F1BBD">
        <w:tc>
          <w:tcPr>
            <w:tcW w:w="1247" w:type="dxa"/>
          </w:tcPr>
          <w:p w:rsidR="008F1BBD" w:rsidRDefault="008F1BBD">
            <w:pPr>
              <w:pStyle w:val="ConsPlusNormal"/>
              <w:jc w:val="center"/>
            </w:pPr>
            <w:r>
              <w:t>1</w:t>
            </w:r>
          </w:p>
        </w:tc>
        <w:tc>
          <w:tcPr>
            <w:tcW w:w="1871" w:type="dxa"/>
          </w:tcPr>
          <w:p w:rsidR="008F1BBD" w:rsidRDefault="008F1BBD">
            <w:pPr>
              <w:pStyle w:val="ConsPlusNormal"/>
              <w:jc w:val="center"/>
            </w:pPr>
            <w:r>
              <w:t>2</w:t>
            </w:r>
          </w:p>
        </w:tc>
        <w:tc>
          <w:tcPr>
            <w:tcW w:w="5896" w:type="dxa"/>
          </w:tcPr>
          <w:p w:rsidR="008F1BBD" w:rsidRDefault="008F1BBD">
            <w:pPr>
              <w:pStyle w:val="ConsPlusNormal"/>
              <w:jc w:val="center"/>
            </w:pPr>
            <w:r>
              <w:t>3</w:t>
            </w:r>
          </w:p>
        </w:tc>
      </w:tr>
      <w:tr w:rsidR="008F1BBD">
        <w:tc>
          <w:tcPr>
            <w:tcW w:w="1247" w:type="dxa"/>
          </w:tcPr>
          <w:p w:rsidR="008F1BBD" w:rsidRDefault="008F1BBD">
            <w:pPr>
              <w:pStyle w:val="ConsPlusNormal"/>
            </w:pPr>
          </w:p>
        </w:tc>
        <w:tc>
          <w:tcPr>
            <w:tcW w:w="1871" w:type="dxa"/>
          </w:tcPr>
          <w:p w:rsidR="008F1BBD" w:rsidRDefault="008F1BBD">
            <w:pPr>
              <w:pStyle w:val="ConsPlusNormal"/>
            </w:pPr>
          </w:p>
        </w:tc>
        <w:tc>
          <w:tcPr>
            <w:tcW w:w="5896" w:type="dxa"/>
          </w:tcPr>
          <w:p w:rsidR="008F1BBD" w:rsidRDefault="008F1BBD">
            <w:pPr>
              <w:pStyle w:val="ConsPlusNormal"/>
            </w:pPr>
          </w:p>
        </w:tc>
      </w:tr>
      <w:tr w:rsidR="008F1BBD">
        <w:tc>
          <w:tcPr>
            <w:tcW w:w="1247" w:type="dxa"/>
          </w:tcPr>
          <w:p w:rsidR="008F1BBD" w:rsidRDefault="008F1BBD">
            <w:pPr>
              <w:pStyle w:val="ConsPlusNormal"/>
            </w:pPr>
          </w:p>
        </w:tc>
        <w:tc>
          <w:tcPr>
            <w:tcW w:w="1871" w:type="dxa"/>
          </w:tcPr>
          <w:p w:rsidR="008F1BBD" w:rsidRDefault="008F1BBD">
            <w:pPr>
              <w:pStyle w:val="ConsPlusNormal"/>
            </w:pPr>
          </w:p>
        </w:tc>
        <w:tc>
          <w:tcPr>
            <w:tcW w:w="5896" w:type="dxa"/>
          </w:tcPr>
          <w:p w:rsidR="008F1BBD" w:rsidRDefault="008F1BBD">
            <w:pPr>
              <w:pStyle w:val="ConsPlusNormal"/>
            </w:pPr>
          </w:p>
        </w:tc>
      </w:tr>
    </w:tbl>
    <w:p w:rsidR="008F1BBD" w:rsidRDefault="008F1BBD">
      <w:pPr>
        <w:pStyle w:val="ConsPlusNormal"/>
      </w:pPr>
    </w:p>
    <w:p w:rsidR="008F1BBD" w:rsidRDefault="008F1BBD">
      <w:pPr>
        <w:pStyle w:val="ConsPlusNonformat"/>
        <w:jc w:val="both"/>
      </w:pPr>
      <w:r>
        <w:t>4. Требования к отчетности о выполнении государственного задания:</w:t>
      </w:r>
    </w:p>
    <w:p w:rsidR="008F1BBD" w:rsidRDefault="008F1BBD">
      <w:pPr>
        <w:pStyle w:val="ConsPlusNonformat"/>
        <w:jc w:val="both"/>
      </w:pPr>
      <w:r>
        <w:t>4.1.  Периодичность  представления  отчетов  о  выполнении государственного</w:t>
      </w:r>
    </w:p>
    <w:p w:rsidR="008F1BBD" w:rsidRDefault="008F1BBD">
      <w:pPr>
        <w:pStyle w:val="ConsPlusNonformat"/>
        <w:jc w:val="both"/>
      </w:pPr>
      <w:r>
        <w:t>задания: __________________________________________________________________</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4.2. Сроки представления отчетов о выполнении государственного задания: ___</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4.3. Иные требования к отчетности о выполнении государственного задания: __</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 xml:space="preserve">5. Иные показатели, связанные с выполнением государственного задания </w:t>
      </w:r>
      <w:hyperlink w:anchor="P837">
        <w:r>
          <w:rPr>
            <w:color w:val="0000FF"/>
          </w:rPr>
          <w:t>16</w:t>
        </w:r>
      </w:hyperlink>
      <w:r>
        <w:t xml:space="preserve"> ___</w:t>
      </w:r>
    </w:p>
    <w:p w:rsidR="008F1BBD" w:rsidRDefault="008F1BBD">
      <w:pPr>
        <w:pStyle w:val="ConsPlusNonformat"/>
        <w:jc w:val="both"/>
      </w:pPr>
      <w:r>
        <w:t>__________________________________________________________________________.</w:t>
      </w:r>
    </w:p>
    <w:p w:rsidR="008F1BBD" w:rsidRDefault="008F1BBD">
      <w:pPr>
        <w:pStyle w:val="ConsPlusNormal"/>
      </w:pPr>
    </w:p>
    <w:p w:rsidR="008F1BBD" w:rsidRDefault="008F1BBD">
      <w:pPr>
        <w:pStyle w:val="ConsPlusNormal"/>
        <w:ind w:firstLine="540"/>
        <w:jc w:val="both"/>
      </w:pPr>
      <w:r>
        <w:t>--------------------------------</w:t>
      </w:r>
    </w:p>
    <w:p w:rsidR="008F1BBD" w:rsidRDefault="008F1BBD">
      <w:pPr>
        <w:pStyle w:val="ConsPlusNormal"/>
        <w:spacing w:before="200"/>
        <w:ind w:firstLine="540"/>
        <w:jc w:val="both"/>
      </w:pPr>
      <w:bookmarkStart w:id="22" w:name="P822"/>
      <w:bookmarkEnd w:id="22"/>
      <w:r>
        <w:t>1 Формируется при установлении государственного задания на оказание государственной услуги (услуг)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8F1BBD" w:rsidRDefault="008F1BBD">
      <w:pPr>
        <w:pStyle w:val="ConsPlusNormal"/>
        <w:spacing w:before="200"/>
        <w:ind w:firstLine="540"/>
        <w:jc w:val="both"/>
      </w:pPr>
      <w:bookmarkStart w:id="23" w:name="P823"/>
      <w:bookmarkEnd w:id="23"/>
      <w:r>
        <w:t>2 Заполняется в соответствии с общероссийским или региональным перечнем.</w:t>
      </w:r>
    </w:p>
    <w:p w:rsidR="008F1BBD" w:rsidRDefault="008F1BBD">
      <w:pPr>
        <w:pStyle w:val="ConsPlusNormal"/>
        <w:spacing w:before="200"/>
        <w:ind w:firstLine="540"/>
        <w:jc w:val="both"/>
      </w:pPr>
      <w:bookmarkStart w:id="24" w:name="P824"/>
      <w:bookmarkEnd w:id="24"/>
      <w:r>
        <w:t>3 Заполняется в соответствии с кодом, указанным в общероссийском или региональном перечне (при наличии).</w:t>
      </w:r>
    </w:p>
    <w:p w:rsidR="008F1BBD" w:rsidRDefault="008F1BBD">
      <w:pPr>
        <w:pStyle w:val="ConsPlusNormal"/>
        <w:spacing w:before="200"/>
        <w:ind w:firstLine="540"/>
        <w:jc w:val="both"/>
      </w:pPr>
      <w:bookmarkStart w:id="25" w:name="P825"/>
      <w:bookmarkEnd w:id="25"/>
      <w:r>
        <w:t>4 Указываются допустимые (возможные) отклонения от установленных показателей качества государственной услуги, в пределах которых государственное задание считается выполненным (процентов).</w:t>
      </w:r>
    </w:p>
    <w:p w:rsidR="008F1BBD" w:rsidRDefault="008F1BBD">
      <w:pPr>
        <w:pStyle w:val="ConsPlusNormal"/>
        <w:spacing w:before="200"/>
        <w:ind w:firstLine="540"/>
        <w:jc w:val="both"/>
      </w:pPr>
      <w:bookmarkStart w:id="26" w:name="P826"/>
      <w:bookmarkEnd w:id="26"/>
      <w:r>
        <w:t>5 Заполняется в соответствии с общероссийским или региональным перечнем.</w:t>
      </w:r>
    </w:p>
    <w:p w:rsidR="008F1BBD" w:rsidRDefault="008F1BBD">
      <w:pPr>
        <w:pStyle w:val="ConsPlusNormal"/>
        <w:spacing w:before="200"/>
        <w:ind w:firstLine="540"/>
        <w:jc w:val="both"/>
      </w:pPr>
      <w:bookmarkStart w:id="27" w:name="P827"/>
      <w:bookmarkEnd w:id="27"/>
      <w:r>
        <w:t>6 Заполняется в соответствии с кодом, указанным в общероссийском или региональном перечне (при наличии).</w:t>
      </w:r>
    </w:p>
    <w:p w:rsidR="008F1BBD" w:rsidRDefault="008F1BBD">
      <w:pPr>
        <w:pStyle w:val="ConsPlusNormal"/>
        <w:spacing w:before="200"/>
        <w:ind w:firstLine="540"/>
        <w:jc w:val="both"/>
      </w:pPr>
      <w:bookmarkStart w:id="28" w:name="P828"/>
      <w:bookmarkEnd w:id="28"/>
      <w:r>
        <w:t>7 Указывается допустимое (возможное) отклонение от установленного показателя объема государственной услуги, в пределах которого государственное задание считается выполненным (процентов).</w:t>
      </w:r>
    </w:p>
    <w:p w:rsidR="008F1BBD" w:rsidRDefault="008F1BBD">
      <w:pPr>
        <w:pStyle w:val="ConsPlusNormal"/>
        <w:spacing w:before="200"/>
        <w:ind w:firstLine="540"/>
        <w:jc w:val="both"/>
      </w:pPr>
      <w:bookmarkStart w:id="29" w:name="P829"/>
      <w:bookmarkEnd w:id="29"/>
      <w:r>
        <w:t>8 Формируется при установлении государственного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8F1BBD" w:rsidRDefault="008F1BBD">
      <w:pPr>
        <w:pStyle w:val="ConsPlusNormal"/>
        <w:spacing w:before="200"/>
        <w:ind w:firstLine="540"/>
        <w:jc w:val="both"/>
      </w:pPr>
      <w:bookmarkStart w:id="30" w:name="P830"/>
      <w:bookmarkEnd w:id="30"/>
      <w:r>
        <w:t>9 Заполняется в соответствии с региональным перечнем.</w:t>
      </w:r>
    </w:p>
    <w:p w:rsidR="008F1BBD" w:rsidRDefault="008F1BBD">
      <w:pPr>
        <w:pStyle w:val="ConsPlusNormal"/>
        <w:spacing w:before="200"/>
        <w:ind w:firstLine="540"/>
        <w:jc w:val="both"/>
      </w:pPr>
      <w:bookmarkStart w:id="31" w:name="P831"/>
      <w:bookmarkEnd w:id="31"/>
      <w:r>
        <w:t>10 Заполняется в соответствии с кодом, указанным в региональном перечне (при наличии).</w:t>
      </w:r>
    </w:p>
    <w:p w:rsidR="008F1BBD" w:rsidRDefault="008F1BBD">
      <w:pPr>
        <w:pStyle w:val="ConsPlusNormal"/>
        <w:spacing w:before="200"/>
        <w:ind w:firstLine="540"/>
        <w:jc w:val="both"/>
      </w:pPr>
      <w:bookmarkStart w:id="32" w:name="P832"/>
      <w:bookmarkEnd w:id="32"/>
      <w:r>
        <w:t>11 Указываются допустимые (возможные) отклонения от установленных показателей качества работы, в пределах которых государственное задание считается выполненным (процентов).</w:t>
      </w:r>
    </w:p>
    <w:p w:rsidR="008F1BBD" w:rsidRDefault="008F1BBD">
      <w:pPr>
        <w:pStyle w:val="ConsPlusNormal"/>
        <w:spacing w:before="200"/>
        <w:ind w:firstLine="540"/>
        <w:jc w:val="both"/>
      </w:pPr>
      <w:bookmarkStart w:id="33" w:name="P833"/>
      <w:bookmarkEnd w:id="33"/>
      <w:r>
        <w:t>12 Заполняется в соответствии с региональным перечнем.</w:t>
      </w:r>
    </w:p>
    <w:p w:rsidR="008F1BBD" w:rsidRDefault="008F1BBD">
      <w:pPr>
        <w:pStyle w:val="ConsPlusNormal"/>
        <w:spacing w:before="200"/>
        <w:ind w:firstLine="540"/>
        <w:jc w:val="both"/>
      </w:pPr>
      <w:bookmarkStart w:id="34" w:name="P834"/>
      <w:bookmarkEnd w:id="34"/>
      <w:r>
        <w:t>13 Заполняется в соответствии с кодом, указанным в региональном перечне (при наличии).</w:t>
      </w:r>
    </w:p>
    <w:p w:rsidR="008F1BBD" w:rsidRDefault="008F1BBD">
      <w:pPr>
        <w:pStyle w:val="ConsPlusNormal"/>
        <w:spacing w:before="200"/>
        <w:ind w:firstLine="540"/>
        <w:jc w:val="both"/>
      </w:pPr>
      <w:bookmarkStart w:id="35" w:name="P835"/>
      <w:bookmarkEnd w:id="35"/>
      <w:r>
        <w:t>14 Указывается допустимое (возможное) отклонение от установленного показателя объема работы, в пределах которого государственное задание считается выполненным (процентов). Если единицей объема работы является работа в целом, показатель не указывается.</w:t>
      </w:r>
    </w:p>
    <w:p w:rsidR="008F1BBD" w:rsidRDefault="008F1BBD">
      <w:pPr>
        <w:pStyle w:val="ConsPlusNormal"/>
        <w:spacing w:before="200"/>
        <w:ind w:firstLine="540"/>
        <w:jc w:val="both"/>
      </w:pPr>
      <w:bookmarkStart w:id="36" w:name="P836"/>
      <w:bookmarkEnd w:id="36"/>
      <w:r>
        <w:t>15 Заполняется в целом по государственному заданию.</w:t>
      </w:r>
    </w:p>
    <w:p w:rsidR="008F1BBD" w:rsidRDefault="008F1BBD">
      <w:pPr>
        <w:pStyle w:val="ConsPlusNormal"/>
        <w:spacing w:before="200"/>
        <w:ind w:firstLine="540"/>
        <w:jc w:val="both"/>
      </w:pPr>
      <w:bookmarkStart w:id="37" w:name="P837"/>
      <w:bookmarkEnd w:id="37"/>
      <w:r>
        <w:t xml:space="preserve">16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ГРБС либо государственным органом, осуществляющим функции и полномочия учредителя, решения об установлении единого значения допустимого (возможного) отклонения для всех государственных услуг (работ), включенных в государственное задание, в пределах которого оно считается выполненным (процентов). В этом случае допустимые (возможные) отклонения, предусмотренные подпунктами 3.1 и 3.2 </w:t>
      </w:r>
      <w:hyperlink w:anchor="P544">
        <w:r>
          <w:rPr>
            <w:color w:val="0000FF"/>
          </w:rPr>
          <w:t>частей первой</w:t>
        </w:r>
      </w:hyperlink>
      <w:r>
        <w:t xml:space="preserve"> и </w:t>
      </w:r>
      <w:hyperlink w:anchor="P711">
        <w:r>
          <w:rPr>
            <w:color w:val="0000FF"/>
          </w:rPr>
          <w:t>второй</w:t>
        </w:r>
      </w:hyperlink>
      <w:r>
        <w:t xml:space="preserve"> настоящего государственного задания, не заполняются.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(выполнения работ) как для государственного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государственных услуг (выполнения работ) в течение календарного года).</w:t>
      </w: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jc w:val="right"/>
        <w:outlineLvl w:val="1"/>
      </w:pPr>
      <w:r>
        <w:t>Приложение N 2</w:t>
      </w:r>
    </w:p>
    <w:p w:rsidR="008F1BBD" w:rsidRDefault="008F1BBD">
      <w:pPr>
        <w:pStyle w:val="ConsPlusNormal"/>
        <w:jc w:val="right"/>
      </w:pPr>
      <w:r>
        <w:t>к Порядку формирования</w:t>
      </w:r>
    </w:p>
    <w:p w:rsidR="008F1BBD" w:rsidRDefault="008F1BBD">
      <w:pPr>
        <w:pStyle w:val="ConsPlusNormal"/>
        <w:jc w:val="right"/>
      </w:pPr>
      <w:r>
        <w:t>государственного задания</w:t>
      </w:r>
    </w:p>
    <w:p w:rsidR="008F1BBD" w:rsidRDefault="008F1BBD">
      <w:pPr>
        <w:pStyle w:val="ConsPlusNormal"/>
        <w:jc w:val="right"/>
      </w:pPr>
      <w:r>
        <w:t>в отношении государственных</w:t>
      </w:r>
    </w:p>
    <w:p w:rsidR="008F1BBD" w:rsidRDefault="008F1BBD">
      <w:pPr>
        <w:pStyle w:val="ConsPlusNormal"/>
        <w:jc w:val="right"/>
      </w:pPr>
      <w:r>
        <w:t>учреждений Свердловской области и</w:t>
      </w:r>
    </w:p>
    <w:p w:rsidR="008F1BBD" w:rsidRDefault="008F1BBD">
      <w:pPr>
        <w:pStyle w:val="ConsPlusNormal"/>
        <w:jc w:val="right"/>
      </w:pPr>
      <w:r>
        <w:t>финансового обеспечения выполнения</w:t>
      </w:r>
    </w:p>
    <w:p w:rsidR="008F1BBD" w:rsidRDefault="008F1BBD">
      <w:pPr>
        <w:pStyle w:val="ConsPlusNormal"/>
        <w:jc w:val="right"/>
      </w:pPr>
      <w:r>
        <w:t>государственного задания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center"/>
            </w:pPr>
            <w:r>
              <w:rPr>
                <w:color w:val="392C69"/>
              </w:rPr>
              <w:t>Список изменяющих документов</w:t>
            </w:r>
          </w:p>
          <w:p w:rsidR="008F1BBD" w:rsidRDefault="008F1BBD">
            <w:pPr>
              <w:pStyle w:val="ConsPlusNormal"/>
              <w:jc w:val="center"/>
            </w:pPr>
            <w:r>
              <w:rPr>
                <w:color w:val="392C69"/>
              </w:rPr>
              <w:t xml:space="preserve">(в ред. </w:t>
            </w:r>
            <w:hyperlink r:id="rId199">
              <w:r>
                <w:rPr>
                  <w:color w:val="0000FF"/>
                </w:rPr>
                <w:t>Постановления</w:t>
              </w:r>
            </w:hyperlink>
            <w:r>
              <w:rPr>
                <w:color w:val="392C69"/>
              </w:rPr>
              <w:t xml:space="preserve"> Правительства Свердловской области</w:t>
            </w:r>
          </w:p>
          <w:p w:rsidR="008F1BBD" w:rsidRDefault="008F1BBD">
            <w:pPr>
              <w:pStyle w:val="ConsPlusNormal"/>
              <w:jc w:val="center"/>
            </w:pPr>
            <w:r>
              <w:rPr>
                <w:color w:val="392C69"/>
              </w:rPr>
              <w:t>от 17.10.2018 N 689-ПП)</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pPr>
    </w:p>
    <w:p w:rsidR="008F1BBD" w:rsidRDefault="008F1BBD">
      <w:pPr>
        <w:pStyle w:val="ConsPlusNormal"/>
        <w:jc w:val="both"/>
      </w:pPr>
      <w:r>
        <w:t>Форма</w:t>
      </w:r>
    </w:p>
    <w:p w:rsidR="008F1BBD" w:rsidRDefault="008F1BBD">
      <w:pPr>
        <w:pStyle w:val="ConsPlusNormal"/>
      </w:pPr>
    </w:p>
    <w:p w:rsidR="008F1BBD" w:rsidRDefault="008F1BBD">
      <w:pPr>
        <w:pStyle w:val="ConsPlusNormal"/>
        <w:jc w:val="center"/>
      </w:pPr>
      <w:bookmarkStart w:id="38" w:name="P856"/>
      <w:bookmarkEnd w:id="38"/>
      <w:r>
        <w:t>ОТЧЕТ</w:t>
      </w:r>
    </w:p>
    <w:p w:rsidR="008F1BBD" w:rsidRDefault="008F1BBD">
      <w:pPr>
        <w:pStyle w:val="ConsPlusNormal"/>
        <w:jc w:val="center"/>
      </w:pPr>
      <w:r>
        <w:t>об исполнении государственного задания</w:t>
      </w:r>
    </w:p>
    <w:p w:rsidR="008F1BBD" w:rsidRDefault="008F1BBD">
      <w:pPr>
        <w:pStyle w:val="ConsPlusNormal"/>
        <w:jc w:val="center"/>
      </w:pPr>
      <w:r>
        <w:t>за __________________ 20__ года</w:t>
      </w:r>
    </w:p>
    <w:p w:rsidR="008F1BBD" w:rsidRDefault="008F1BBD">
      <w:pPr>
        <w:pStyle w:val="ConsPlusNormal"/>
        <w:jc w:val="center"/>
      </w:pPr>
      <w:r>
        <w:t>от "__" ____________ 20__ года</w:t>
      </w:r>
    </w:p>
    <w:p w:rsidR="008F1BBD" w:rsidRDefault="008F1BBD">
      <w:pPr>
        <w:pStyle w:val="ConsPlusNormal"/>
      </w:pPr>
    </w:p>
    <w:p w:rsidR="008F1BBD" w:rsidRDefault="008F1BBD">
      <w:pPr>
        <w:pStyle w:val="ConsPlusNonformat"/>
        <w:jc w:val="both"/>
      </w:pPr>
      <w:r>
        <w:t>Наименование государственного учреждения Свердловской области _____________</w:t>
      </w:r>
    </w:p>
    <w:p w:rsidR="008F1BBD" w:rsidRDefault="008F1BBD">
      <w:pPr>
        <w:pStyle w:val="ConsPlusNonformat"/>
        <w:jc w:val="both"/>
      </w:pPr>
      <w:r>
        <w:t>___________________________________________________________________________</w:t>
      </w:r>
    </w:p>
    <w:p w:rsidR="008F1BBD" w:rsidRDefault="008F1BBD">
      <w:pPr>
        <w:pStyle w:val="ConsPlusNonformat"/>
        <w:jc w:val="both"/>
      </w:pPr>
      <w:r>
        <w:t>Периодичность _____________________________________________________________</w:t>
      </w:r>
    </w:p>
    <w:p w:rsidR="008F1BBD" w:rsidRDefault="008F1BBD">
      <w:pPr>
        <w:pStyle w:val="ConsPlusNonformat"/>
        <w:jc w:val="both"/>
      </w:pPr>
      <w:r>
        <w:t xml:space="preserve">               (указывается в соответствии с периодичностью представления</w:t>
      </w:r>
    </w:p>
    <w:p w:rsidR="008F1BBD" w:rsidRDefault="008F1BBD">
      <w:pPr>
        <w:pStyle w:val="ConsPlusNonformat"/>
        <w:jc w:val="both"/>
      </w:pPr>
      <w:r>
        <w:t xml:space="preserve">                    отчета о выполнении государственного задания,</w:t>
      </w:r>
    </w:p>
    <w:p w:rsidR="008F1BBD" w:rsidRDefault="008F1BBD">
      <w:pPr>
        <w:pStyle w:val="ConsPlusNonformat"/>
        <w:jc w:val="both"/>
      </w:pPr>
      <w:r>
        <w:t xml:space="preserve">                        установленной в государственном задании)</w:t>
      </w:r>
    </w:p>
    <w:p w:rsidR="008F1BBD" w:rsidRDefault="008F1BBD">
      <w:pPr>
        <w:pStyle w:val="ConsPlusNormal"/>
      </w:pPr>
    </w:p>
    <w:p w:rsidR="008F1BBD" w:rsidRDefault="008F1BBD">
      <w:pPr>
        <w:pStyle w:val="ConsPlusNormal"/>
        <w:jc w:val="center"/>
        <w:outlineLvl w:val="2"/>
      </w:pPr>
      <w:r>
        <w:t xml:space="preserve">Часть 1. Сведения об оказываемых государственных услугах </w:t>
      </w:r>
      <w:hyperlink w:anchor="P1125">
        <w:r>
          <w:rPr>
            <w:color w:val="0000FF"/>
          </w:rPr>
          <w:t>1</w:t>
        </w:r>
      </w:hyperlink>
    </w:p>
    <w:p w:rsidR="008F1BBD" w:rsidRDefault="008F1BBD">
      <w:pPr>
        <w:pStyle w:val="ConsPlusNormal"/>
      </w:pPr>
    </w:p>
    <w:p w:rsidR="008F1BBD" w:rsidRDefault="008F1BBD">
      <w:pPr>
        <w:pStyle w:val="ConsPlusNormal"/>
        <w:jc w:val="center"/>
      </w:pPr>
      <w:r>
        <w:t>Раздел _____</w:t>
      </w:r>
    </w:p>
    <w:p w:rsidR="008F1BBD" w:rsidRDefault="008F1BBD">
      <w:pPr>
        <w:pStyle w:val="ConsPlusNormal"/>
      </w:pPr>
    </w:p>
    <w:p w:rsidR="008F1BBD" w:rsidRDefault="008F1BBD">
      <w:pPr>
        <w:pStyle w:val="ConsPlusNormal"/>
        <w:jc w:val="both"/>
      </w:pPr>
      <w:r>
        <w:t>1. Характеристики государственной услуги.</w:t>
      </w:r>
    </w:p>
    <w:p w:rsidR="008F1BBD" w:rsidRDefault="008F1BBD">
      <w:pPr>
        <w:pStyle w:val="ConsPlusNormal"/>
      </w:pPr>
    </w:p>
    <w:p w:rsidR="008F1BBD" w:rsidRDefault="008F1BBD">
      <w:pPr>
        <w:pStyle w:val="ConsPlusNormal"/>
        <w:sectPr w:rsidR="008F1B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928"/>
        <w:gridCol w:w="1684"/>
        <w:gridCol w:w="1684"/>
        <w:gridCol w:w="1684"/>
        <w:gridCol w:w="1984"/>
        <w:gridCol w:w="1984"/>
      </w:tblGrid>
      <w:tr w:rsidR="008F1BBD">
        <w:tc>
          <w:tcPr>
            <w:tcW w:w="2608" w:type="dxa"/>
            <w:vMerge w:val="restart"/>
          </w:tcPr>
          <w:p w:rsidR="008F1BBD" w:rsidRDefault="008F1BBD">
            <w:pPr>
              <w:pStyle w:val="ConsPlusNormal"/>
              <w:jc w:val="center"/>
            </w:pPr>
            <w:r>
              <w:t>Наименование государственной услуги</w:t>
            </w:r>
          </w:p>
        </w:tc>
        <w:tc>
          <w:tcPr>
            <w:tcW w:w="1928" w:type="dxa"/>
            <w:vMerge w:val="restart"/>
          </w:tcPr>
          <w:p w:rsidR="008F1BBD" w:rsidRDefault="008F1BBD">
            <w:pPr>
              <w:pStyle w:val="ConsPlusNormal"/>
              <w:jc w:val="center"/>
            </w:pPr>
            <w:r>
              <w:t xml:space="preserve">Уникальный номер реестровой записи </w:t>
            </w:r>
            <w:hyperlink w:anchor="P1126">
              <w:r>
                <w:rPr>
                  <w:color w:val="0000FF"/>
                </w:rPr>
                <w:t>2</w:t>
              </w:r>
            </w:hyperlink>
          </w:p>
        </w:tc>
        <w:tc>
          <w:tcPr>
            <w:tcW w:w="5052" w:type="dxa"/>
            <w:gridSpan w:val="3"/>
          </w:tcPr>
          <w:p w:rsidR="008F1BBD" w:rsidRDefault="008F1BBD">
            <w:pPr>
              <w:pStyle w:val="ConsPlusNormal"/>
              <w:jc w:val="center"/>
            </w:pPr>
            <w:r>
              <w:t>Показатель, характеризующий содержание государственной услуги</w:t>
            </w:r>
          </w:p>
        </w:tc>
        <w:tc>
          <w:tcPr>
            <w:tcW w:w="3968" w:type="dxa"/>
            <w:gridSpan w:val="2"/>
          </w:tcPr>
          <w:p w:rsidR="008F1BBD" w:rsidRDefault="008F1BBD">
            <w:pPr>
              <w:pStyle w:val="ConsPlusNormal"/>
              <w:jc w:val="center"/>
            </w:pPr>
            <w:r>
              <w:t>Показатель, характеризующий условия (формы) оказания государственной услуги</w:t>
            </w:r>
          </w:p>
        </w:tc>
      </w:tr>
      <w:tr w:rsidR="008F1BBD">
        <w:tc>
          <w:tcPr>
            <w:tcW w:w="2608" w:type="dxa"/>
            <w:vMerge/>
          </w:tcPr>
          <w:p w:rsidR="008F1BBD" w:rsidRDefault="008F1BBD">
            <w:pPr>
              <w:pStyle w:val="ConsPlusNormal"/>
            </w:pPr>
          </w:p>
        </w:tc>
        <w:tc>
          <w:tcPr>
            <w:tcW w:w="1928" w:type="dxa"/>
            <w:vMerge/>
          </w:tcPr>
          <w:p w:rsidR="008F1BBD" w:rsidRDefault="008F1BBD">
            <w:pPr>
              <w:pStyle w:val="ConsPlusNormal"/>
            </w:pPr>
          </w:p>
        </w:tc>
        <w:tc>
          <w:tcPr>
            <w:tcW w:w="1684" w:type="dxa"/>
          </w:tcPr>
          <w:p w:rsidR="008F1BBD" w:rsidRDefault="008F1BBD">
            <w:pPr>
              <w:pStyle w:val="ConsPlusNormal"/>
              <w:jc w:val="center"/>
            </w:pPr>
            <w:r>
              <w:t>_____________</w:t>
            </w:r>
          </w:p>
          <w:p w:rsidR="008F1BBD" w:rsidRDefault="008F1BBD">
            <w:pPr>
              <w:pStyle w:val="ConsPlusNormal"/>
              <w:jc w:val="center"/>
            </w:pPr>
            <w:r>
              <w:t xml:space="preserve">(наименование показателя </w:t>
            </w:r>
            <w:hyperlink w:anchor="P1126">
              <w:r>
                <w:rPr>
                  <w:color w:val="0000FF"/>
                </w:rPr>
                <w:t>2</w:t>
              </w:r>
            </w:hyperlink>
            <w:r>
              <w:t>)</w:t>
            </w:r>
          </w:p>
        </w:tc>
        <w:tc>
          <w:tcPr>
            <w:tcW w:w="1684" w:type="dxa"/>
          </w:tcPr>
          <w:p w:rsidR="008F1BBD" w:rsidRDefault="008F1BBD">
            <w:pPr>
              <w:pStyle w:val="ConsPlusNormal"/>
              <w:jc w:val="center"/>
            </w:pPr>
            <w:r>
              <w:t>_____________</w:t>
            </w:r>
          </w:p>
          <w:p w:rsidR="008F1BBD" w:rsidRDefault="008F1BBD">
            <w:pPr>
              <w:pStyle w:val="ConsPlusNormal"/>
              <w:jc w:val="center"/>
            </w:pPr>
            <w:r>
              <w:t xml:space="preserve">(наименование показателя </w:t>
            </w:r>
            <w:hyperlink w:anchor="P1126">
              <w:r>
                <w:rPr>
                  <w:color w:val="0000FF"/>
                </w:rPr>
                <w:t>2</w:t>
              </w:r>
            </w:hyperlink>
            <w:r>
              <w:t>)</w:t>
            </w:r>
          </w:p>
        </w:tc>
        <w:tc>
          <w:tcPr>
            <w:tcW w:w="1684" w:type="dxa"/>
          </w:tcPr>
          <w:p w:rsidR="008F1BBD" w:rsidRDefault="008F1BBD">
            <w:pPr>
              <w:pStyle w:val="ConsPlusNormal"/>
              <w:jc w:val="center"/>
            </w:pPr>
            <w:r>
              <w:t>_____________</w:t>
            </w:r>
          </w:p>
          <w:p w:rsidR="008F1BBD" w:rsidRDefault="008F1BBD">
            <w:pPr>
              <w:pStyle w:val="ConsPlusNormal"/>
              <w:jc w:val="center"/>
            </w:pPr>
            <w:r>
              <w:t xml:space="preserve">(наименование показателя </w:t>
            </w:r>
            <w:hyperlink w:anchor="P1126">
              <w:r>
                <w:rPr>
                  <w:color w:val="0000FF"/>
                </w:rPr>
                <w:t>2</w:t>
              </w:r>
            </w:hyperlink>
            <w:r>
              <w:t>)</w:t>
            </w:r>
          </w:p>
        </w:tc>
        <w:tc>
          <w:tcPr>
            <w:tcW w:w="1984" w:type="dxa"/>
          </w:tcPr>
          <w:p w:rsidR="008F1BBD" w:rsidRDefault="008F1BBD">
            <w:pPr>
              <w:pStyle w:val="ConsPlusNormal"/>
              <w:jc w:val="center"/>
            </w:pPr>
            <w:r>
              <w:t>_____________</w:t>
            </w:r>
          </w:p>
          <w:p w:rsidR="008F1BBD" w:rsidRDefault="008F1BBD">
            <w:pPr>
              <w:pStyle w:val="ConsPlusNormal"/>
              <w:jc w:val="center"/>
            </w:pPr>
            <w:r>
              <w:t xml:space="preserve">(наименование показателя </w:t>
            </w:r>
            <w:hyperlink w:anchor="P1126">
              <w:r>
                <w:rPr>
                  <w:color w:val="0000FF"/>
                </w:rPr>
                <w:t>2</w:t>
              </w:r>
            </w:hyperlink>
            <w:r>
              <w:t>)</w:t>
            </w:r>
          </w:p>
        </w:tc>
        <w:tc>
          <w:tcPr>
            <w:tcW w:w="1984" w:type="dxa"/>
          </w:tcPr>
          <w:p w:rsidR="008F1BBD" w:rsidRDefault="008F1BBD">
            <w:pPr>
              <w:pStyle w:val="ConsPlusNormal"/>
              <w:jc w:val="center"/>
            </w:pPr>
            <w:r>
              <w:t>_____________</w:t>
            </w:r>
          </w:p>
          <w:p w:rsidR="008F1BBD" w:rsidRDefault="008F1BBD">
            <w:pPr>
              <w:pStyle w:val="ConsPlusNormal"/>
              <w:jc w:val="center"/>
            </w:pPr>
            <w:r>
              <w:t xml:space="preserve">(наименование показателя </w:t>
            </w:r>
            <w:hyperlink w:anchor="P1126">
              <w:r>
                <w:rPr>
                  <w:color w:val="0000FF"/>
                </w:rPr>
                <w:t>2</w:t>
              </w:r>
            </w:hyperlink>
            <w:r>
              <w:t>)</w:t>
            </w:r>
          </w:p>
        </w:tc>
      </w:tr>
      <w:tr w:rsidR="008F1BBD">
        <w:tc>
          <w:tcPr>
            <w:tcW w:w="2608" w:type="dxa"/>
          </w:tcPr>
          <w:p w:rsidR="008F1BBD" w:rsidRDefault="008F1BBD">
            <w:pPr>
              <w:pStyle w:val="ConsPlusNormal"/>
              <w:jc w:val="center"/>
            </w:pPr>
            <w:r>
              <w:t>1</w:t>
            </w:r>
          </w:p>
        </w:tc>
        <w:tc>
          <w:tcPr>
            <w:tcW w:w="1928" w:type="dxa"/>
          </w:tcPr>
          <w:p w:rsidR="008F1BBD" w:rsidRDefault="008F1BBD">
            <w:pPr>
              <w:pStyle w:val="ConsPlusNormal"/>
              <w:jc w:val="center"/>
            </w:pPr>
            <w:r>
              <w:t>2</w:t>
            </w:r>
          </w:p>
        </w:tc>
        <w:tc>
          <w:tcPr>
            <w:tcW w:w="1684" w:type="dxa"/>
          </w:tcPr>
          <w:p w:rsidR="008F1BBD" w:rsidRDefault="008F1BBD">
            <w:pPr>
              <w:pStyle w:val="ConsPlusNormal"/>
              <w:jc w:val="center"/>
            </w:pPr>
            <w:r>
              <w:t>3</w:t>
            </w:r>
          </w:p>
        </w:tc>
        <w:tc>
          <w:tcPr>
            <w:tcW w:w="1684" w:type="dxa"/>
          </w:tcPr>
          <w:p w:rsidR="008F1BBD" w:rsidRDefault="008F1BBD">
            <w:pPr>
              <w:pStyle w:val="ConsPlusNormal"/>
              <w:jc w:val="center"/>
            </w:pPr>
            <w:r>
              <w:t>4</w:t>
            </w:r>
          </w:p>
        </w:tc>
        <w:tc>
          <w:tcPr>
            <w:tcW w:w="1684" w:type="dxa"/>
          </w:tcPr>
          <w:p w:rsidR="008F1BBD" w:rsidRDefault="008F1BBD">
            <w:pPr>
              <w:pStyle w:val="ConsPlusNormal"/>
              <w:jc w:val="center"/>
            </w:pPr>
            <w:r>
              <w:t>5</w:t>
            </w:r>
          </w:p>
        </w:tc>
        <w:tc>
          <w:tcPr>
            <w:tcW w:w="1984" w:type="dxa"/>
          </w:tcPr>
          <w:p w:rsidR="008F1BBD" w:rsidRDefault="008F1BBD">
            <w:pPr>
              <w:pStyle w:val="ConsPlusNormal"/>
              <w:jc w:val="center"/>
            </w:pPr>
            <w:r>
              <w:t>6</w:t>
            </w:r>
          </w:p>
        </w:tc>
        <w:tc>
          <w:tcPr>
            <w:tcW w:w="1984" w:type="dxa"/>
          </w:tcPr>
          <w:p w:rsidR="008F1BBD" w:rsidRDefault="008F1BBD">
            <w:pPr>
              <w:pStyle w:val="ConsPlusNormal"/>
              <w:jc w:val="center"/>
            </w:pPr>
            <w:r>
              <w:t>7</w:t>
            </w:r>
          </w:p>
        </w:tc>
      </w:tr>
      <w:tr w:rsidR="008F1BBD">
        <w:tc>
          <w:tcPr>
            <w:tcW w:w="2608" w:type="dxa"/>
          </w:tcPr>
          <w:p w:rsidR="008F1BBD" w:rsidRDefault="008F1BBD">
            <w:pPr>
              <w:pStyle w:val="ConsPlusNormal"/>
            </w:pPr>
          </w:p>
        </w:tc>
        <w:tc>
          <w:tcPr>
            <w:tcW w:w="1928"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984" w:type="dxa"/>
          </w:tcPr>
          <w:p w:rsidR="008F1BBD" w:rsidRDefault="008F1BBD">
            <w:pPr>
              <w:pStyle w:val="ConsPlusNormal"/>
            </w:pPr>
          </w:p>
        </w:tc>
        <w:tc>
          <w:tcPr>
            <w:tcW w:w="1984" w:type="dxa"/>
          </w:tcPr>
          <w:p w:rsidR="008F1BBD" w:rsidRDefault="008F1BBD">
            <w:pPr>
              <w:pStyle w:val="ConsPlusNormal"/>
            </w:pPr>
          </w:p>
        </w:tc>
      </w:tr>
    </w:tbl>
    <w:p w:rsidR="008F1BBD" w:rsidRDefault="008F1BBD">
      <w:pPr>
        <w:pStyle w:val="ConsPlusNormal"/>
      </w:pPr>
    </w:p>
    <w:p w:rsidR="008F1BBD" w:rsidRDefault="008F1BBD">
      <w:pPr>
        <w:pStyle w:val="ConsPlusNonformat"/>
        <w:jc w:val="both"/>
      </w:pPr>
      <w:r>
        <w:t>2. Категории потребителей государственной услуги __________________________</w:t>
      </w:r>
    </w:p>
    <w:p w:rsidR="008F1BBD" w:rsidRDefault="008F1BBD">
      <w:pPr>
        <w:pStyle w:val="ConsPlusNonformat"/>
        <w:jc w:val="both"/>
      </w:pPr>
      <w:r>
        <w:t>__________________________________________________________________________.</w:t>
      </w:r>
    </w:p>
    <w:p w:rsidR="008F1BBD" w:rsidRDefault="008F1BBD">
      <w:pPr>
        <w:pStyle w:val="ConsPlusNormal"/>
        <w:jc w:val="both"/>
      </w:pPr>
      <w:r>
        <w:t>3. Сведения о фактическом достижении показателей, характеризующих объем и качество государственной услуги:</w:t>
      </w:r>
    </w:p>
    <w:p w:rsidR="008F1BBD" w:rsidRDefault="008F1BBD">
      <w:pPr>
        <w:pStyle w:val="ConsPlusNormal"/>
        <w:spacing w:before="200"/>
        <w:jc w:val="both"/>
      </w:pPr>
      <w:r>
        <w:t>3.1. Сведения о фактическом достижении показателей, характеризующих качество государственной услуги.</w:t>
      </w:r>
    </w:p>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00">
              <w:r w:rsidR="008F1BBD">
                <w:rPr>
                  <w:color w:val="0000FF"/>
                </w:rPr>
                <w:t>Постановлением</w:t>
              </w:r>
            </w:hyperlink>
            <w:r w:rsidR="008F1BBD">
              <w:rPr>
                <w:color w:val="392C69"/>
              </w:rPr>
              <w:t xml:space="preserve"> Правительства Свердловской области от 17.10.2018 N 689-ПП в части 1 в абзаце втором пункта 3.1 таблица изложена в новой редакции, действие которой </w:t>
            </w:r>
            <w:hyperlink r:id="rId201">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57"/>
        <w:gridCol w:w="850"/>
        <w:gridCol w:w="2154"/>
        <w:gridCol w:w="1474"/>
        <w:gridCol w:w="1531"/>
        <w:gridCol w:w="1757"/>
        <w:gridCol w:w="1417"/>
        <w:gridCol w:w="907"/>
      </w:tblGrid>
      <w:tr w:rsidR="008F1BBD">
        <w:tc>
          <w:tcPr>
            <w:tcW w:w="1757" w:type="dxa"/>
            <w:vMerge w:val="restart"/>
          </w:tcPr>
          <w:p w:rsidR="008F1BBD" w:rsidRDefault="008F1BBD">
            <w:pPr>
              <w:pStyle w:val="ConsPlusNormal"/>
              <w:jc w:val="center"/>
            </w:pPr>
            <w:bookmarkStart w:id="39" w:name="P909"/>
            <w:bookmarkEnd w:id="39"/>
            <w:r>
              <w:t xml:space="preserve">Наименование показателя </w:t>
            </w:r>
            <w:hyperlink w:anchor="P1127">
              <w:r>
                <w:rPr>
                  <w:color w:val="0000FF"/>
                </w:rPr>
                <w:t>3</w:t>
              </w:r>
            </w:hyperlink>
          </w:p>
        </w:tc>
        <w:tc>
          <w:tcPr>
            <w:tcW w:w="2607" w:type="dxa"/>
            <w:gridSpan w:val="2"/>
          </w:tcPr>
          <w:p w:rsidR="008F1BBD" w:rsidRDefault="008F1BBD">
            <w:pPr>
              <w:pStyle w:val="ConsPlusNormal"/>
              <w:jc w:val="center"/>
            </w:pPr>
            <w:r>
              <w:t>Единица измерения</w:t>
            </w:r>
          </w:p>
        </w:tc>
        <w:tc>
          <w:tcPr>
            <w:tcW w:w="3628" w:type="dxa"/>
            <w:gridSpan w:val="2"/>
          </w:tcPr>
          <w:p w:rsidR="008F1BBD" w:rsidRDefault="008F1BBD">
            <w:pPr>
              <w:pStyle w:val="ConsPlusNormal"/>
              <w:jc w:val="center"/>
            </w:pPr>
            <w:r>
              <w:t>Значение</w:t>
            </w:r>
          </w:p>
        </w:tc>
        <w:tc>
          <w:tcPr>
            <w:tcW w:w="1531" w:type="dxa"/>
            <w:vMerge w:val="restart"/>
          </w:tcPr>
          <w:p w:rsidR="008F1BBD" w:rsidRDefault="008F1BBD">
            <w:pPr>
              <w:pStyle w:val="ConsPlusNormal"/>
              <w:jc w:val="center"/>
            </w:pPr>
            <w:r>
              <w:t xml:space="preserve">Допустимое (возможное) отклонение </w:t>
            </w:r>
            <w:hyperlink w:anchor="P1128">
              <w:r>
                <w:rPr>
                  <w:color w:val="0000FF"/>
                </w:rPr>
                <w:t>4</w:t>
              </w:r>
            </w:hyperlink>
          </w:p>
        </w:tc>
        <w:tc>
          <w:tcPr>
            <w:tcW w:w="1757" w:type="dxa"/>
            <w:vMerge w:val="restart"/>
          </w:tcPr>
          <w:p w:rsidR="008F1BBD" w:rsidRDefault="008F1BBD">
            <w:pPr>
              <w:pStyle w:val="ConsPlusNormal"/>
              <w:jc w:val="center"/>
            </w:pPr>
            <w:r>
              <w:t xml:space="preserve">Отклонение, превышающее допустимое (возможное) значение </w:t>
            </w:r>
            <w:hyperlink w:anchor="P1129">
              <w:r>
                <w:rPr>
                  <w:color w:val="0000FF"/>
                </w:rPr>
                <w:t>5</w:t>
              </w:r>
            </w:hyperlink>
          </w:p>
        </w:tc>
        <w:tc>
          <w:tcPr>
            <w:tcW w:w="1417" w:type="dxa"/>
            <w:vMerge w:val="restart"/>
          </w:tcPr>
          <w:p w:rsidR="008F1BBD" w:rsidRDefault="008F1BBD">
            <w:pPr>
              <w:pStyle w:val="ConsPlusNormal"/>
              <w:jc w:val="center"/>
            </w:pPr>
            <w:r>
              <w:t>Причина отклонения</w:t>
            </w:r>
          </w:p>
        </w:tc>
        <w:tc>
          <w:tcPr>
            <w:tcW w:w="907" w:type="dxa"/>
            <w:vMerge w:val="restart"/>
          </w:tcPr>
          <w:p w:rsidR="008F1BBD" w:rsidRDefault="008F1BBD">
            <w:pPr>
              <w:pStyle w:val="ConsPlusNormal"/>
              <w:jc w:val="center"/>
            </w:pPr>
            <w:r>
              <w:t>Коэффициент весомости</w:t>
            </w:r>
          </w:p>
        </w:tc>
      </w:tr>
      <w:tr w:rsidR="008F1BBD">
        <w:tc>
          <w:tcPr>
            <w:tcW w:w="1757" w:type="dxa"/>
            <w:vMerge/>
          </w:tcPr>
          <w:p w:rsidR="008F1BBD" w:rsidRDefault="008F1BBD">
            <w:pPr>
              <w:pStyle w:val="ConsPlusNormal"/>
            </w:pPr>
          </w:p>
        </w:tc>
        <w:tc>
          <w:tcPr>
            <w:tcW w:w="1757" w:type="dxa"/>
          </w:tcPr>
          <w:p w:rsidR="008F1BBD" w:rsidRDefault="008F1BBD">
            <w:pPr>
              <w:pStyle w:val="ConsPlusNormal"/>
              <w:jc w:val="center"/>
            </w:pPr>
            <w:r>
              <w:t xml:space="preserve">наименование </w:t>
            </w:r>
            <w:hyperlink w:anchor="P1127">
              <w:r>
                <w:rPr>
                  <w:color w:val="0000FF"/>
                </w:rPr>
                <w:t>3</w:t>
              </w:r>
            </w:hyperlink>
          </w:p>
        </w:tc>
        <w:tc>
          <w:tcPr>
            <w:tcW w:w="850" w:type="dxa"/>
          </w:tcPr>
          <w:p w:rsidR="008F1BBD" w:rsidRDefault="008F1BBD">
            <w:pPr>
              <w:pStyle w:val="ConsPlusNormal"/>
              <w:jc w:val="center"/>
            </w:pPr>
            <w:r>
              <w:t xml:space="preserve">код по </w:t>
            </w:r>
            <w:hyperlink r:id="rId202">
              <w:r>
                <w:rPr>
                  <w:color w:val="0000FF"/>
                </w:rPr>
                <w:t>ОКЕИ</w:t>
              </w:r>
            </w:hyperlink>
            <w:r>
              <w:t xml:space="preserve"> </w:t>
            </w:r>
            <w:hyperlink w:anchor="P1127">
              <w:r>
                <w:rPr>
                  <w:color w:val="0000FF"/>
                </w:rPr>
                <w:t>3</w:t>
              </w:r>
            </w:hyperlink>
          </w:p>
        </w:tc>
        <w:tc>
          <w:tcPr>
            <w:tcW w:w="2154" w:type="dxa"/>
          </w:tcPr>
          <w:p w:rsidR="008F1BBD" w:rsidRDefault="008F1BBD">
            <w:pPr>
              <w:pStyle w:val="ConsPlusNormal"/>
              <w:jc w:val="center"/>
            </w:pPr>
            <w:r>
              <w:t xml:space="preserve">утверждено в государственном задании на год </w:t>
            </w:r>
            <w:hyperlink w:anchor="P1127">
              <w:r>
                <w:rPr>
                  <w:color w:val="0000FF"/>
                </w:rPr>
                <w:t>3</w:t>
              </w:r>
            </w:hyperlink>
          </w:p>
        </w:tc>
        <w:tc>
          <w:tcPr>
            <w:tcW w:w="1474" w:type="dxa"/>
          </w:tcPr>
          <w:p w:rsidR="008F1BBD" w:rsidRDefault="008F1BBD">
            <w:pPr>
              <w:pStyle w:val="ConsPlusNormal"/>
              <w:jc w:val="center"/>
            </w:pPr>
            <w:r>
              <w:t>исполнено на отчетную дату</w:t>
            </w:r>
          </w:p>
        </w:tc>
        <w:tc>
          <w:tcPr>
            <w:tcW w:w="1531" w:type="dxa"/>
            <w:vMerge/>
          </w:tcPr>
          <w:p w:rsidR="008F1BBD" w:rsidRDefault="008F1BBD">
            <w:pPr>
              <w:pStyle w:val="ConsPlusNormal"/>
            </w:pPr>
          </w:p>
        </w:tc>
        <w:tc>
          <w:tcPr>
            <w:tcW w:w="1757" w:type="dxa"/>
            <w:vMerge/>
          </w:tcPr>
          <w:p w:rsidR="008F1BBD" w:rsidRDefault="008F1BBD">
            <w:pPr>
              <w:pStyle w:val="ConsPlusNormal"/>
            </w:pPr>
          </w:p>
        </w:tc>
        <w:tc>
          <w:tcPr>
            <w:tcW w:w="1417" w:type="dxa"/>
            <w:vMerge/>
          </w:tcPr>
          <w:p w:rsidR="008F1BBD" w:rsidRDefault="008F1BBD">
            <w:pPr>
              <w:pStyle w:val="ConsPlusNormal"/>
            </w:pPr>
          </w:p>
        </w:tc>
        <w:tc>
          <w:tcPr>
            <w:tcW w:w="907" w:type="dxa"/>
            <w:vMerge/>
          </w:tcPr>
          <w:p w:rsidR="008F1BBD" w:rsidRDefault="008F1BBD">
            <w:pPr>
              <w:pStyle w:val="ConsPlusNormal"/>
            </w:pPr>
          </w:p>
        </w:tc>
      </w:tr>
      <w:tr w:rsidR="008F1BBD">
        <w:tc>
          <w:tcPr>
            <w:tcW w:w="1757" w:type="dxa"/>
          </w:tcPr>
          <w:p w:rsidR="008F1BBD" w:rsidRDefault="008F1BBD">
            <w:pPr>
              <w:pStyle w:val="ConsPlusNormal"/>
              <w:jc w:val="center"/>
            </w:pPr>
            <w:r>
              <w:t>1</w:t>
            </w:r>
          </w:p>
        </w:tc>
        <w:tc>
          <w:tcPr>
            <w:tcW w:w="1757" w:type="dxa"/>
          </w:tcPr>
          <w:p w:rsidR="008F1BBD" w:rsidRDefault="008F1BBD">
            <w:pPr>
              <w:pStyle w:val="ConsPlusNormal"/>
              <w:jc w:val="center"/>
            </w:pPr>
            <w:r>
              <w:t>2</w:t>
            </w:r>
          </w:p>
        </w:tc>
        <w:tc>
          <w:tcPr>
            <w:tcW w:w="850" w:type="dxa"/>
          </w:tcPr>
          <w:p w:rsidR="008F1BBD" w:rsidRDefault="008F1BBD">
            <w:pPr>
              <w:pStyle w:val="ConsPlusNormal"/>
              <w:jc w:val="center"/>
            </w:pPr>
            <w:r>
              <w:t>3</w:t>
            </w:r>
          </w:p>
        </w:tc>
        <w:tc>
          <w:tcPr>
            <w:tcW w:w="2154" w:type="dxa"/>
          </w:tcPr>
          <w:p w:rsidR="008F1BBD" w:rsidRDefault="008F1BBD">
            <w:pPr>
              <w:pStyle w:val="ConsPlusNormal"/>
              <w:jc w:val="center"/>
            </w:pPr>
            <w:r>
              <w:t>4</w:t>
            </w:r>
          </w:p>
        </w:tc>
        <w:tc>
          <w:tcPr>
            <w:tcW w:w="1474" w:type="dxa"/>
          </w:tcPr>
          <w:p w:rsidR="008F1BBD" w:rsidRDefault="008F1BBD">
            <w:pPr>
              <w:pStyle w:val="ConsPlusNormal"/>
              <w:jc w:val="center"/>
            </w:pPr>
            <w:r>
              <w:t>5</w:t>
            </w:r>
          </w:p>
        </w:tc>
        <w:tc>
          <w:tcPr>
            <w:tcW w:w="1531" w:type="dxa"/>
          </w:tcPr>
          <w:p w:rsidR="008F1BBD" w:rsidRDefault="008F1BBD">
            <w:pPr>
              <w:pStyle w:val="ConsPlusNormal"/>
              <w:jc w:val="center"/>
            </w:pPr>
            <w:r>
              <w:t>6</w:t>
            </w:r>
          </w:p>
        </w:tc>
        <w:tc>
          <w:tcPr>
            <w:tcW w:w="1757" w:type="dxa"/>
          </w:tcPr>
          <w:p w:rsidR="008F1BBD" w:rsidRDefault="008F1BBD">
            <w:pPr>
              <w:pStyle w:val="ConsPlusNormal"/>
              <w:jc w:val="center"/>
            </w:pPr>
            <w:r>
              <w:t>7</w:t>
            </w:r>
          </w:p>
        </w:tc>
        <w:tc>
          <w:tcPr>
            <w:tcW w:w="1417" w:type="dxa"/>
          </w:tcPr>
          <w:p w:rsidR="008F1BBD" w:rsidRDefault="008F1BBD">
            <w:pPr>
              <w:pStyle w:val="ConsPlusNormal"/>
              <w:jc w:val="center"/>
            </w:pPr>
            <w:r>
              <w:t>8</w:t>
            </w:r>
          </w:p>
        </w:tc>
        <w:tc>
          <w:tcPr>
            <w:tcW w:w="907" w:type="dxa"/>
          </w:tcPr>
          <w:p w:rsidR="008F1BBD" w:rsidRDefault="008F1BBD">
            <w:pPr>
              <w:pStyle w:val="ConsPlusNormal"/>
              <w:jc w:val="center"/>
            </w:pPr>
            <w:r>
              <w:t>9</w:t>
            </w:r>
          </w:p>
        </w:tc>
      </w:tr>
      <w:tr w:rsidR="008F1BBD">
        <w:tc>
          <w:tcPr>
            <w:tcW w:w="1757" w:type="dxa"/>
          </w:tcPr>
          <w:p w:rsidR="008F1BBD" w:rsidRDefault="008F1BBD">
            <w:pPr>
              <w:pStyle w:val="ConsPlusNormal"/>
            </w:pPr>
          </w:p>
        </w:tc>
        <w:tc>
          <w:tcPr>
            <w:tcW w:w="1757" w:type="dxa"/>
          </w:tcPr>
          <w:p w:rsidR="008F1BBD" w:rsidRDefault="008F1BBD">
            <w:pPr>
              <w:pStyle w:val="ConsPlusNormal"/>
            </w:pPr>
          </w:p>
        </w:tc>
        <w:tc>
          <w:tcPr>
            <w:tcW w:w="850" w:type="dxa"/>
          </w:tcPr>
          <w:p w:rsidR="008F1BBD" w:rsidRDefault="008F1BBD">
            <w:pPr>
              <w:pStyle w:val="ConsPlusNormal"/>
            </w:pPr>
          </w:p>
        </w:tc>
        <w:tc>
          <w:tcPr>
            <w:tcW w:w="2154" w:type="dxa"/>
          </w:tcPr>
          <w:p w:rsidR="008F1BBD" w:rsidRDefault="008F1BBD">
            <w:pPr>
              <w:pStyle w:val="ConsPlusNormal"/>
            </w:pPr>
          </w:p>
        </w:tc>
        <w:tc>
          <w:tcPr>
            <w:tcW w:w="1474" w:type="dxa"/>
          </w:tcPr>
          <w:p w:rsidR="008F1BBD" w:rsidRDefault="008F1BBD">
            <w:pPr>
              <w:pStyle w:val="ConsPlusNormal"/>
            </w:pPr>
          </w:p>
        </w:tc>
        <w:tc>
          <w:tcPr>
            <w:tcW w:w="1531" w:type="dxa"/>
          </w:tcPr>
          <w:p w:rsidR="008F1BBD" w:rsidRDefault="008F1BBD">
            <w:pPr>
              <w:pStyle w:val="ConsPlusNormal"/>
            </w:pPr>
          </w:p>
        </w:tc>
        <w:tc>
          <w:tcPr>
            <w:tcW w:w="1757" w:type="dxa"/>
          </w:tcPr>
          <w:p w:rsidR="008F1BBD" w:rsidRDefault="008F1BBD">
            <w:pPr>
              <w:pStyle w:val="ConsPlusNormal"/>
            </w:pPr>
          </w:p>
        </w:tc>
        <w:tc>
          <w:tcPr>
            <w:tcW w:w="1417" w:type="dxa"/>
          </w:tcPr>
          <w:p w:rsidR="008F1BBD" w:rsidRDefault="008F1BBD">
            <w:pPr>
              <w:pStyle w:val="ConsPlusNormal"/>
            </w:pPr>
          </w:p>
        </w:tc>
        <w:tc>
          <w:tcPr>
            <w:tcW w:w="907" w:type="dxa"/>
          </w:tcPr>
          <w:p w:rsidR="008F1BBD" w:rsidRDefault="008F1BBD">
            <w:pPr>
              <w:pStyle w:val="ConsPlusNormal"/>
            </w:pPr>
          </w:p>
        </w:tc>
      </w:tr>
      <w:tr w:rsidR="008F1BBD">
        <w:tc>
          <w:tcPr>
            <w:tcW w:w="1757" w:type="dxa"/>
          </w:tcPr>
          <w:p w:rsidR="008F1BBD" w:rsidRDefault="008F1BBD">
            <w:pPr>
              <w:pStyle w:val="ConsPlusNormal"/>
            </w:pPr>
          </w:p>
        </w:tc>
        <w:tc>
          <w:tcPr>
            <w:tcW w:w="1757" w:type="dxa"/>
          </w:tcPr>
          <w:p w:rsidR="008F1BBD" w:rsidRDefault="008F1BBD">
            <w:pPr>
              <w:pStyle w:val="ConsPlusNormal"/>
            </w:pPr>
          </w:p>
        </w:tc>
        <w:tc>
          <w:tcPr>
            <w:tcW w:w="850" w:type="dxa"/>
          </w:tcPr>
          <w:p w:rsidR="008F1BBD" w:rsidRDefault="008F1BBD">
            <w:pPr>
              <w:pStyle w:val="ConsPlusNormal"/>
            </w:pPr>
          </w:p>
        </w:tc>
        <w:tc>
          <w:tcPr>
            <w:tcW w:w="2154" w:type="dxa"/>
          </w:tcPr>
          <w:p w:rsidR="008F1BBD" w:rsidRDefault="008F1BBD">
            <w:pPr>
              <w:pStyle w:val="ConsPlusNormal"/>
            </w:pPr>
          </w:p>
        </w:tc>
        <w:tc>
          <w:tcPr>
            <w:tcW w:w="1474" w:type="dxa"/>
          </w:tcPr>
          <w:p w:rsidR="008F1BBD" w:rsidRDefault="008F1BBD">
            <w:pPr>
              <w:pStyle w:val="ConsPlusNormal"/>
            </w:pPr>
          </w:p>
        </w:tc>
        <w:tc>
          <w:tcPr>
            <w:tcW w:w="1531" w:type="dxa"/>
          </w:tcPr>
          <w:p w:rsidR="008F1BBD" w:rsidRDefault="008F1BBD">
            <w:pPr>
              <w:pStyle w:val="ConsPlusNormal"/>
            </w:pPr>
          </w:p>
        </w:tc>
        <w:tc>
          <w:tcPr>
            <w:tcW w:w="1757" w:type="dxa"/>
          </w:tcPr>
          <w:p w:rsidR="008F1BBD" w:rsidRDefault="008F1BBD">
            <w:pPr>
              <w:pStyle w:val="ConsPlusNormal"/>
            </w:pPr>
          </w:p>
        </w:tc>
        <w:tc>
          <w:tcPr>
            <w:tcW w:w="1417" w:type="dxa"/>
          </w:tcPr>
          <w:p w:rsidR="008F1BBD" w:rsidRDefault="008F1BBD">
            <w:pPr>
              <w:pStyle w:val="ConsPlusNormal"/>
            </w:pPr>
          </w:p>
        </w:tc>
        <w:tc>
          <w:tcPr>
            <w:tcW w:w="907" w:type="dxa"/>
          </w:tcPr>
          <w:p w:rsidR="008F1BBD" w:rsidRDefault="008F1BBD">
            <w:pPr>
              <w:pStyle w:val="ConsPlusNormal"/>
            </w:pPr>
          </w:p>
        </w:tc>
      </w:tr>
      <w:tr w:rsidR="008F1BBD">
        <w:tc>
          <w:tcPr>
            <w:tcW w:w="1757" w:type="dxa"/>
          </w:tcPr>
          <w:p w:rsidR="008F1BBD" w:rsidRDefault="008F1BBD">
            <w:pPr>
              <w:pStyle w:val="ConsPlusNormal"/>
            </w:pPr>
          </w:p>
        </w:tc>
        <w:tc>
          <w:tcPr>
            <w:tcW w:w="1757" w:type="dxa"/>
          </w:tcPr>
          <w:p w:rsidR="008F1BBD" w:rsidRDefault="008F1BBD">
            <w:pPr>
              <w:pStyle w:val="ConsPlusNormal"/>
            </w:pPr>
          </w:p>
        </w:tc>
        <w:tc>
          <w:tcPr>
            <w:tcW w:w="850" w:type="dxa"/>
          </w:tcPr>
          <w:p w:rsidR="008F1BBD" w:rsidRDefault="008F1BBD">
            <w:pPr>
              <w:pStyle w:val="ConsPlusNormal"/>
            </w:pPr>
          </w:p>
        </w:tc>
        <w:tc>
          <w:tcPr>
            <w:tcW w:w="2154" w:type="dxa"/>
          </w:tcPr>
          <w:p w:rsidR="008F1BBD" w:rsidRDefault="008F1BBD">
            <w:pPr>
              <w:pStyle w:val="ConsPlusNormal"/>
            </w:pPr>
          </w:p>
        </w:tc>
        <w:tc>
          <w:tcPr>
            <w:tcW w:w="1474" w:type="dxa"/>
          </w:tcPr>
          <w:p w:rsidR="008F1BBD" w:rsidRDefault="008F1BBD">
            <w:pPr>
              <w:pStyle w:val="ConsPlusNormal"/>
            </w:pPr>
          </w:p>
        </w:tc>
        <w:tc>
          <w:tcPr>
            <w:tcW w:w="1531" w:type="dxa"/>
          </w:tcPr>
          <w:p w:rsidR="008F1BBD" w:rsidRDefault="008F1BBD">
            <w:pPr>
              <w:pStyle w:val="ConsPlusNormal"/>
            </w:pPr>
          </w:p>
        </w:tc>
        <w:tc>
          <w:tcPr>
            <w:tcW w:w="1757" w:type="dxa"/>
          </w:tcPr>
          <w:p w:rsidR="008F1BBD" w:rsidRDefault="008F1BBD">
            <w:pPr>
              <w:pStyle w:val="ConsPlusNormal"/>
            </w:pPr>
          </w:p>
        </w:tc>
        <w:tc>
          <w:tcPr>
            <w:tcW w:w="1417" w:type="dxa"/>
          </w:tcPr>
          <w:p w:rsidR="008F1BBD" w:rsidRDefault="008F1BBD">
            <w:pPr>
              <w:pStyle w:val="ConsPlusNormal"/>
            </w:pPr>
          </w:p>
        </w:tc>
        <w:tc>
          <w:tcPr>
            <w:tcW w:w="907" w:type="dxa"/>
          </w:tcPr>
          <w:p w:rsidR="008F1BBD" w:rsidRDefault="008F1BBD">
            <w:pPr>
              <w:pStyle w:val="ConsPlusNormal"/>
            </w:pPr>
          </w:p>
        </w:tc>
      </w:tr>
    </w:tbl>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03">
              <w:r w:rsidR="008F1BBD">
                <w:rPr>
                  <w:color w:val="0000FF"/>
                </w:rPr>
                <w:t>Постановлением</w:t>
              </w:r>
            </w:hyperlink>
            <w:r w:rsidR="008F1BBD">
              <w:rPr>
                <w:color w:val="392C69"/>
              </w:rPr>
              <w:t xml:space="preserve"> Правительства Свердловской области от 17.10.2018 N 689-ПП в части 1 в абзац первый пункта 3.2 внесены изменения, действие которых </w:t>
            </w:r>
            <w:hyperlink r:id="rId20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jc w:val="both"/>
      </w:pPr>
      <w:r>
        <w:t>3.2. Сведения о фактическом достижении показателя, характеризующего объем государственной услуги.</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609"/>
        <w:gridCol w:w="964"/>
        <w:gridCol w:w="1864"/>
        <w:gridCol w:w="1864"/>
        <w:gridCol w:w="1234"/>
        <w:gridCol w:w="1399"/>
        <w:gridCol w:w="1594"/>
        <w:gridCol w:w="1309"/>
        <w:gridCol w:w="1191"/>
      </w:tblGrid>
      <w:tr w:rsidR="008F1BBD">
        <w:tc>
          <w:tcPr>
            <w:tcW w:w="1639" w:type="dxa"/>
            <w:vMerge w:val="restart"/>
          </w:tcPr>
          <w:p w:rsidR="008F1BBD" w:rsidRDefault="008F1BBD">
            <w:pPr>
              <w:pStyle w:val="ConsPlusNormal"/>
              <w:jc w:val="center"/>
            </w:pPr>
            <w:r>
              <w:t xml:space="preserve">Наименование показателя </w:t>
            </w:r>
            <w:hyperlink w:anchor="P1130">
              <w:r>
                <w:rPr>
                  <w:color w:val="0000FF"/>
                </w:rPr>
                <w:t>6</w:t>
              </w:r>
            </w:hyperlink>
          </w:p>
        </w:tc>
        <w:tc>
          <w:tcPr>
            <w:tcW w:w="2573" w:type="dxa"/>
            <w:gridSpan w:val="2"/>
          </w:tcPr>
          <w:p w:rsidR="008F1BBD" w:rsidRDefault="008F1BBD">
            <w:pPr>
              <w:pStyle w:val="ConsPlusNormal"/>
              <w:jc w:val="center"/>
            </w:pPr>
            <w:r>
              <w:t>Единица измерения</w:t>
            </w:r>
          </w:p>
        </w:tc>
        <w:tc>
          <w:tcPr>
            <w:tcW w:w="4962" w:type="dxa"/>
            <w:gridSpan w:val="3"/>
          </w:tcPr>
          <w:p w:rsidR="008F1BBD" w:rsidRDefault="008F1BBD">
            <w:pPr>
              <w:pStyle w:val="ConsPlusNormal"/>
              <w:jc w:val="center"/>
            </w:pPr>
            <w:r>
              <w:t>Значение</w:t>
            </w:r>
          </w:p>
        </w:tc>
        <w:tc>
          <w:tcPr>
            <w:tcW w:w="1399" w:type="dxa"/>
            <w:vMerge w:val="restart"/>
          </w:tcPr>
          <w:p w:rsidR="008F1BBD" w:rsidRDefault="008F1BBD">
            <w:pPr>
              <w:pStyle w:val="ConsPlusNormal"/>
              <w:jc w:val="center"/>
            </w:pPr>
            <w:bookmarkStart w:id="40" w:name="P963"/>
            <w:bookmarkEnd w:id="40"/>
            <w:r>
              <w:t xml:space="preserve">Допустимое (возможное) отклонение </w:t>
            </w:r>
            <w:hyperlink w:anchor="P1132">
              <w:r>
                <w:rPr>
                  <w:color w:val="0000FF"/>
                </w:rPr>
                <w:t>8</w:t>
              </w:r>
            </w:hyperlink>
          </w:p>
        </w:tc>
        <w:tc>
          <w:tcPr>
            <w:tcW w:w="1594" w:type="dxa"/>
            <w:vMerge w:val="restart"/>
          </w:tcPr>
          <w:p w:rsidR="008F1BBD" w:rsidRDefault="008F1BBD">
            <w:pPr>
              <w:pStyle w:val="ConsPlusNormal"/>
              <w:jc w:val="center"/>
            </w:pPr>
            <w:r>
              <w:t xml:space="preserve">Отклонение, превышающее допустимое (возможное) значение </w:t>
            </w:r>
            <w:hyperlink w:anchor="P1133">
              <w:r>
                <w:rPr>
                  <w:color w:val="0000FF"/>
                </w:rPr>
                <w:t>9</w:t>
              </w:r>
            </w:hyperlink>
          </w:p>
        </w:tc>
        <w:tc>
          <w:tcPr>
            <w:tcW w:w="1309" w:type="dxa"/>
            <w:vMerge w:val="restart"/>
          </w:tcPr>
          <w:p w:rsidR="008F1BBD" w:rsidRDefault="008F1BBD">
            <w:pPr>
              <w:pStyle w:val="ConsPlusNormal"/>
              <w:jc w:val="center"/>
            </w:pPr>
            <w:r>
              <w:t>Причина отклонения</w:t>
            </w:r>
          </w:p>
        </w:tc>
        <w:tc>
          <w:tcPr>
            <w:tcW w:w="1191" w:type="dxa"/>
            <w:vMerge w:val="restart"/>
          </w:tcPr>
          <w:p w:rsidR="008F1BBD" w:rsidRDefault="008F1BBD">
            <w:pPr>
              <w:pStyle w:val="ConsPlusNormal"/>
              <w:jc w:val="center"/>
            </w:pPr>
            <w:r>
              <w:t>Средний размер платы (цена, тариф) за единицу услуги</w:t>
            </w:r>
          </w:p>
        </w:tc>
      </w:tr>
      <w:tr w:rsidR="008F1BBD">
        <w:tc>
          <w:tcPr>
            <w:tcW w:w="1639" w:type="dxa"/>
            <w:vMerge/>
          </w:tcPr>
          <w:p w:rsidR="008F1BBD" w:rsidRDefault="008F1BBD">
            <w:pPr>
              <w:pStyle w:val="ConsPlusNormal"/>
            </w:pPr>
          </w:p>
        </w:tc>
        <w:tc>
          <w:tcPr>
            <w:tcW w:w="1609" w:type="dxa"/>
          </w:tcPr>
          <w:p w:rsidR="008F1BBD" w:rsidRDefault="008F1BBD">
            <w:pPr>
              <w:pStyle w:val="ConsPlusNormal"/>
              <w:jc w:val="center"/>
            </w:pPr>
            <w:bookmarkStart w:id="41" w:name="P967"/>
            <w:bookmarkEnd w:id="41"/>
            <w:r>
              <w:t xml:space="preserve">наименование </w:t>
            </w:r>
            <w:hyperlink w:anchor="P1130">
              <w:r>
                <w:rPr>
                  <w:color w:val="0000FF"/>
                </w:rPr>
                <w:t>6</w:t>
              </w:r>
            </w:hyperlink>
          </w:p>
        </w:tc>
        <w:tc>
          <w:tcPr>
            <w:tcW w:w="964" w:type="dxa"/>
          </w:tcPr>
          <w:p w:rsidR="008F1BBD" w:rsidRDefault="008F1BBD">
            <w:pPr>
              <w:pStyle w:val="ConsPlusNormal"/>
              <w:jc w:val="center"/>
            </w:pPr>
            <w:r>
              <w:t xml:space="preserve">код по </w:t>
            </w:r>
            <w:hyperlink r:id="rId205">
              <w:r>
                <w:rPr>
                  <w:color w:val="0000FF"/>
                </w:rPr>
                <w:t>ОКЕИ</w:t>
              </w:r>
            </w:hyperlink>
            <w:r>
              <w:t xml:space="preserve"> </w:t>
            </w:r>
            <w:hyperlink w:anchor="P1130">
              <w:r>
                <w:rPr>
                  <w:color w:val="0000FF"/>
                </w:rPr>
                <w:t>6</w:t>
              </w:r>
            </w:hyperlink>
          </w:p>
        </w:tc>
        <w:tc>
          <w:tcPr>
            <w:tcW w:w="1864" w:type="dxa"/>
          </w:tcPr>
          <w:p w:rsidR="008F1BBD" w:rsidRDefault="008F1BBD">
            <w:pPr>
              <w:pStyle w:val="ConsPlusNormal"/>
              <w:jc w:val="center"/>
            </w:pPr>
            <w:bookmarkStart w:id="42" w:name="P969"/>
            <w:bookmarkEnd w:id="42"/>
            <w:r>
              <w:t xml:space="preserve">утверждено в государственном задании на год </w:t>
            </w:r>
            <w:hyperlink w:anchor="P1130">
              <w:r>
                <w:rPr>
                  <w:color w:val="0000FF"/>
                </w:rPr>
                <w:t>6</w:t>
              </w:r>
            </w:hyperlink>
          </w:p>
        </w:tc>
        <w:tc>
          <w:tcPr>
            <w:tcW w:w="1864" w:type="dxa"/>
          </w:tcPr>
          <w:p w:rsidR="008F1BBD" w:rsidRDefault="008F1BBD">
            <w:pPr>
              <w:pStyle w:val="ConsPlusNormal"/>
              <w:jc w:val="center"/>
            </w:pPr>
            <w:r>
              <w:t xml:space="preserve">утверждено в государственном задании на отчетную дату </w:t>
            </w:r>
            <w:hyperlink w:anchor="P1131">
              <w:r>
                <w:rPr>
                  <w:color w:val="0000FF"/>
                </w:rPr>
                <w:t>7</w:t>
              </w:r>
            </w:hyperlink>
          </w:p>
        </w:tc>
        <w:tc>
          <w:tcPr>
            <w:tcW w:w="1234" w:type="dxa"/>
          </w:tcPr>
          <w:p w:rsidR="008F1BBD" w:rsidRDefault="008F1BBD">
            <w:pPr>
              <w:pStyle w:val="ConsPlusNormal"/>
              <w:jc w:val="center"/>
            </w:pPr>
            <w:bookmarkStart w:id="43" w:name="P971"/>
            <w:bookmarkEnd w:id="43"/>
            <w:r>
              <w:t>исполнено на отчетную дату</w:t>
            </w:r>
          </w:p>
        </w:tc>
        <w:tc>
          <w:tcPr>
            <w:tcW w:w="1399" w:type="dxa"/>
            <w:vMerge/>
          </w:tcPr>
          <w:p w:rsidR="008F1BBD" w:rsidRDefault="008F1BBD">
            <w:pPr>
              <w:pStyle w:val="ConsPlusNormal"/>
            </w:pPr>
          </w:p>
        </w:tc>
        <w:tc>
          <w:tcPr>
            <w:tcW w:w="1594" w:type="dxa"/>
            <w:vMerge/>
          </w:tcPr>
          <w:p w:rsidR="008F1BBD" w:rsidRDefault="008F1BBD">
            <w:pPr>
              <w:pStyle w:val="ConsPlusNormal"/>
            </w:pPr>
          </w:p>
        </w:tc>
        <w:tc>
          <w:tcPr>
            <w:tcW w:w="1309" w:type="dxa"/>
            <w:vMerge/>
          </w:tcPr>
          <w:p w:rsidR="008F1BBD" w:rsidRDefault="008F1BBD">
            <w:pPr>
              <w:pStyle w:val="ConsPlusNormal"/>
            </w:pPr>
          </w:p>
        </w:tc>
        <w:tc>
          <w:tcPr>
            <w:tcW w:w="1191" w:type="dxa"/>
            <w:vMerge/>
          </w:tcPr>
          <w:p w:rsidR="008F1BBD" w:rsidRDefault="008F1BBD">
            <w:pPr>
              <w:pStyle w:val="ConsPlusNormal"/>
            </w:pPr>
          </w:p>
        </w:tc>
      </w:tr>
      <w:tr w:rsidR="008F1BBD">
        <w:tc>
          <w:tcPr>
            <w:tcW w:w="1639" w:type="dxa"/>
          </w:tcPr>
          <w:p w:rsidR="008F1BBD" w:rsidRDefault="008F1BBD">
            <w:pPr>
              <w:pStyle w:val="ConsPlusNormal"/>
              <w:jc w:val="center"/>
            </w:pPr>
            <w:r>
              <w:t>1</w:t>
            </w:r>
          </w:p>
        </w:tc>
        <w:tc>
          <w:tcPr>
            <w:tcW w:w="1609" w:type="dxa"/>
          </w:tcPr>
          <w:p w:rsidR="008F1BBD" w:rsidRDefault="008F1BBD">
            <w:pPr>
              <w:pStyle w:val="ConsPlusNormal"/>
              <w:jc w:val="center"/>
            </w:pPr>
            <w:r>
              <w:t>2</w:t>
            </w:r>
          </w:p>
        </w:tc>
        <w:tc>
          <w:tcPr>
            <w:tcW w:w="964" w:type="dxa"/>
          </w:tcPr>
          <w:p w:rsidR="008F1BBD" w:rsidRDefault="008F1BBD">
            <w:pPr>
              <w:pStyle w:val="ConsPlusNormal"/>
              <w:jc w:val="center"/>
            </w:pPr>
            <w:r>
              <w:t>3</w:t>
            </w:r>
          </w:p>
        </w:tc>
        <w:tc>
          <w:tcPr>
            <w:tcW w:w="1864" w:type="dxa"/>
          </w:tcPr>
          <w:p w:rsidR="008F1BBD" w:rsidRDefault="008F1BBD">
            <w:pPr>
              <w:pStyle w:val="ConsPlusNormal"/>
              <w:jc w:val="center"/>
            </w:pPr>
            <w:r>
              <w:t>4</w:t>
            </w:r>
          </w:p>
        </w:tc>
        <w:tc>
          <w:tcPr>
            <w:tcW w:w="1864" w:type="dxa"/>
          </w:tcPr>
          <w:p w:rsidR="008F1BBD" w:rsidRDefault="008F1BBD">
            <w:pPr>
              <w:pStyle w:val="ConsPlusNormal"/>
              <w:jc w:val="center"/>
            </w:pPr>
            <w:r>
              <w:t>5</w:t>
            </w:r>
          </w:p>
        </w:tc>
        <w:tc>
          <w:tcPr>
            <w:tcW w:w="1234" w:type="dxa"/>
          </w:tcPr>
          <w:p w:rsidR="008F1BBD" w:rsidRDefault="008F1BBD">
            <w:pPr>
              <w:pStyle w:val="ConsPlusNormal"/>
              <w:jc w:val="center"/>
            </w:pPr>
            <w:r>
              <w:t>6</w:t>
            </w:r>
          </w:p>
        </w:tc>
        <w:tc>
          <w:tcPr>
            <w:tcW w:w="1399" w:type="dxa"/>
          </w:tcPr>
          <w:p w:rsidR="008F1BBD" w:rsidRDefault="008F1BBD">
            <w:pPr>
              <w:pStyle w:val="ConsPlusNormal"/>
              <w:jc w:val="center"/>
            </w:pPr>
            <w:r>
              <w:t>7</w:t>
            </w:r>
          </w:p>
        </w:tc>
        <w:tc>
          <w:tcPr>
            <w:tcW w:w="1594" w:type="dxa"/>
          </w:tcPr>
          <w:p w:rsidR="008F1BBD" w:rsidRDefault="008F1BBD">
            <w:pPr>
              <w:pStyle w:val="ConsPlusNormal"/>
              <w:jc w:val="center"/>
            </w:pPr>
            <w:r>
              <w:t>8</w:t>
            </w:r>
          </w:p>
        </w:tc>
        <w:tc>
          <w:tcPr>
            <w:tcW w:w="1309" w:type="dxa"/>
          </w:tcPr>
          <w:p w:rsidR="008F1BBD" w:rsidRDefault="008F1BBD">
            <w:pPr>
              <w:pStyle w:val="ConsPlusNormal"/>
              <w:jc w:val="center"/>
            </w:pPr>
            <w:r>
              <w:t>9</w:t>
            </w:r>
          </w:p>
        </w:tc>
        <w:tc>
          <w:tcPr>
            <w:tcW w:w="1191" w:type="dxa"/>
          </w:tcPr>
          <w:p w:rsidR="008F1BBD" w:rsidRDefault="008F1BBD">
            <w:pPr>
              <w:pStyle w:val="ConsPlusNormal"/>
              <w:jc w:val="center"/>
            </w:pPr>
            <w:r>
              <w:t>10</w:t>
            </w:r>
          </w:p>
        </w:tc>
      </w:tr>
      <w:tr w:rsidR="008F1BBD">
        <w:tc>
          <w:tcPr>
            <w:tcW w:w="1639" w:type="dxa"/>
          </w:tcPr>
          <w:p w:rsidR="008F1BBD" w:rsidRDefault="008F1BBD">
            <w:pPr>
              <w:pStyle w:val="ConsPlusNormal"/>
            </w:pPr>
          </w:p>
        </w:tc>
        <w:tc>
          <w:tcPr>
            <w:tcW w:w="1609" w:type="dxa"/>
          </w:tcPr>
          <w:p w:rsidR="008F1BBD" w:rsidRDefault="008F1BBD">
            <w:pPr>
              <w:pStyle w:val="ConsPlusNormal"/>
            </w:pPr>
          </w:p>
        </w:tc>
        <w:tc>
          <w:tcPr>
            <w:tcW w:w="964" w:type="dxa"/>
          </w:tcPr>
          <w:p w:rsidR="008F1BBD" w:rsidRDefault="008F1BBD">
            <w:pPr>
              <w:pStyle w:val="ConsPlusNormal"/>
            </w:pPr>
          </w:p>
        </w:tc>
        <w:tc>
          <w:tcPr>
            <w:tcW w:w="1864" w:type="dxa"/>
          </w:tcPr>
          <w:p w:rsidR="008F1BBD" w:rsidRDefault="008F1BBD">
            <w:pPr>
              <w:pStyle w:val="ConsPlusNormal"/>
            </w:pPr>
          </w:p>
        </w:tc>
        <w:tc>
          <w:tcPr>
            <w:tcW w:w="1864" w:type="dxa"/>
          </w:tcPr>
          <w:p w:rsidR="008F1BBD" w:rsidRDefault="008F1BBD">
            <w:pPr>
              <w:pStyle w:val="ConsPlusNormal"/>
            </w:pPr>
          </w:p>
        </w:tc>
        <w:tc>
          <w:tcPr>
            <w:tcW w:w="1234" w:type="dxa"/>
          </w:tcPr>
          <w:p w:rsidR="008F1BBD" w:rsidRDefault="008F1BBD">
            <w:pPr>
              <w:pStyle w:val="ConsPlusNormal"/>
            </w:pPr>
          </w:p>
        </w:tc>
        <w:tc>
          <w:tcPr>
            <w:tcW w:w="1399" w:type="dxa"/>
          </w:tcPr>
          <w:p w:rsidR="008F1BBD" w:rsidRDefault="008F1BBD">
            <w:pPr>
              <w:pStyle w:val="ConsPlusNormal"/>
            </w:pPr>
          </w:p>
        </w:tc>
        <w:tc>
          <w:tcPr>
            <w:tcW w:w="1594" w:type="dxa"/>
          </w:tcPr>
          <w:p w:rsidR="008F1BBD" w:rsidRDefault="008F1BBD">
            <w:pPr>
              <w:pStyle w:val="ConsPlusNormal"/>
            </w:pPr>
          </w:p>
        </w:tc>
        <w:tc>
          <w:tcPr>
            <w:tcW w:w="1309" w:type="dxa"/>
          </w:tcPr>
          <w:p w:rsidR="008F1BBD" w:rsidRDefault="008F1BBD">
            <w:pPr>
              <w:pStyle w:val="ConsPlusNormal"/>
            </w:pPr>
          </w:p>
        </w:tc>
        <w:tc>
          <w:tcPr>
            <w:tcW w:w="1191" w:type="dxa"/>
          </w:tcPr>
          <w:p w:rsidR="008F1BBD" w:rsidRDefault="008F1BBD">
            <w:pPr>
              <w:pStyle w:val="ConsPlusNormal"/>
            </w:pPr>
          </w:p>
        </w:tc>
      </w:tr>
    </w:tbl>
    <w:p w:rsidR="008F1BBD" w:rsidRDefault="008F1BBD">
      <w:pPr>
        <w:pStyle w:val="ConsPlusNormal"/>
      </w:pPr>
    </w:p>
    <w:p w:rsidR="008F1BBD" w:rsidRDefault="008F1BBD">
      <w:pPr>
        <w:pStyle w:val="ConsPlusNormal"/>
        <w:jc w:val="center"/>
        <w:outlineLvl w:val="2"/>
      </w:pPr>
      <w:r>
        <w:t xml:space="preserve">Часть 2. Сведения о выполняемых работах </w:t>
      </w:r>
      <w:hyperlink w:anchor="P1134">
        <w:r>
          <w:rPr>
            <w:color w:val="0000FF"/>
          </w:rPr>
          <w:t>10</w:t>
        </w:r>
      </w:hyperlink>
    </w:p>
    <w:p w:rsidR="008F1BBD" w:rsidRDefault="008F1BBD">
      <w:pPr>
        <w:pStyle w:val="ConsPlusNormal"/>
      </w:pPr>
    </w:p>
    <w:p w:rsidR="008F1BBD" w:rsidRDefault="008F1BBD">
      <w:pPr>
        <w:pStyle w:val="ConsPlusNormal"/>
        <w:jc w:val="center"/>
      </w:pPr>
      <w:r>
        <w:t>Раздел ____</w:t>
      </w:r>
    </w:p>
    <w:p w:rsidR="008F1BBD" w:rsidRDefault="008F1BBD">
      <w:pPr>
        <w:pStyle w:val="ConsPlusNormal"/>
      </w:pPr>
    </w:p>
    <w:p w:rsidR="008F1BBD" w:rsidRDefault="008F1BBD">
      <w:pPr>
        <w:pStyle w:val="ConsPlusNormal"/>
        <w:jc w:val="both"/>
      </w:pPr>
      <w:r>
        <w:t>1. Характеристики работы.</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928"/>
        <w:gridCol w:w="1684"/>
        <w:gridCol w:w="1684"/>
        <w:gridCol w:w="1684"/>
        <w:gridCol w:w="1984"/>
        <w:gridCol w:w="1984"/>
      </w:tblGrid>
      <w:tr w:rsidR="008F1BBD">
        <w:tc>
          <w:tcPr>
            <w:tcW w:w="2608" w:type="dxa"/>
            <w:vMerge w:val="restart"/>
          </w:tcPr>
          <w:p w:rsidR="008F1BBD" w:rsidRDefault="008F1BBD">
            <w:pPr>
              <w:pStyle w:val="ConsPlusNormal"/>
              <w:jc w:val="center"/>
            </w:pPr>
            <w:r>
              <w:t>Наименование работы</w:t>
            </w:r>
          </w:p>
        </w:tc>
        <w:tc>
          <w:tcPr>
            <w:tcW w:w="1928" w:type="dxa"/>
            <w:vMerge w:val="restart"/>
          </w:tcPr>
          <w:p w:rsidR="008F1BBD" w:rsidRDefault="008F1BBD">
            <w:pPr>
              <w:pStyle w:val="ConsPlusNormal"/>
              <w:jc w:val="center"/>
            </w:pPr>
            <w:r>
              <w:t xml:space="preserve">Уникальный номер реестровой записи </w:t>
            </w:r>
            <w:hyperlink w:anchor="P1135">
              <w:r>
                <w:rPr>
                  <w:color w:val="0000FF"/>
                </w:rPr>
                <w:t>11</w:t>
              </w:r>
            </w:hyperlink>
          </w:p>
        </w:tc>
        <w:tc>
          <w:tcPr>
            <w:tcW w:w="5052" w:type="dxa"/>
            <w:gridSpan w:val="3"/>
          </w:tcPr>
          <w:p w:rsidR="008F1BBD" w:rsidRDefault="008F1BBD">
            <w:pPr>
              <w:pStyle w:val="ConsPlusNormal"/>
              <w:jc w:val="center"/>
            </w:pPr>
            <w:r>
              <w:t>Показатель, характеризующий содержание работы (по справочникам)</w:t>
            </w:r>
          </w:p>
        </w:tc>
        <w:tc>
          <w:tcPr>
            <w:tcW w:w="3968" w:type="dxa"/>
            <w:gridSpan w:val="2"/>
          </w:tcPr>
          <w:p w:rsidR="008F1BBD" w:rsidRDefault="008F1BBD">
            <w:pPr>
              <w:pStyle w:val="ConsPlusNormal"/>
              <w:jc w:val="center"/>
            </w:pPr>
            <w:r>
              <w:t>Показатель, характеризующий условия (формы) выполнения работы</w:t>
            </w:r>
          </w:p>
          <w:p w:rsidR="008F1BBD" w:rsidRDefault="008F1BBD">
            <w:pPr>
              <w:pStyle w:val="ConsPlusNormal"/>
              <w:jc w:val="center"/>
            </w:pPr>
            <w:r>
              <w:t>(по справочникам)</w:t>
            </w:r>
          </w:p>
        </w:tc>
      </w:tr>
      <w:tr w:rsidR="008F1BBD">
        <w:tc>
          <w:tcPr>
            <w:tcW w:w="2608" w:type="dxa"/>
            <w:vMerge/>
          </w:tcPr>
          <w:p w:rsidR="008F1BBD" w:rsidRDefault="008F1BBD">
            <w:pPr>
              <w:pStyle w:val="ConsPlusNormal"/>
            </w:pPr>
          </w:p>
        </w:tc>
        <w:tc>
          <w:tcPr>
            <w:tcW w:w="1928" w:type="dxa"/>
            <w:vMerge/>
          </w:tcPr>
          <w:p w:rsidR="008F1BBD" w:rsidRDefault="008F1BBD">
            <w:pPr>
              <w:pStyle w:val="ConsPlusNormal"/>
            </w:pPr>
          </w:p>
        </w:tc>
        <w:tc>
          <w:tcPr>
            <w:tcW w:w="1684" w:type="dxa"/>
          </w:tcPr>
          <w:p w:rsidR="008F1BBD" w:rsidRDefault="008F1BBD">
            <w:pPr>
              <w:pStyle w:val="ConsPlusNormal"/>
              <w:jc w:val="center"/>
            </w:pPr>
            <w:r>
              <w:t>________</w:t>
            </w:r>
          </w:p>
          <w:p w:rsidR="008F1BBD" w:rsidRDefault="008F1BBD">
            <w:pPr>
              <w:pStyle w:val="ConsPlusNormal"/>
              <w:jc w:val="center"/>
            </w:pPr>
            <w:r>
              <w:t xml:space="preserve">(наименование показателя </w:t>
            </w:r>
            <w:hyperlink w:anchor="P1135">
              <w:r>
                <w:rPr>
                  <w:color w:val="0000FF"/>
                </w:rPr>
                <w:t>11</w:t>
              </w:r>
            </w:hyperlink>
            <w:r>
              <w:t>)</w:t>
            </w:r>
          </w:p>
        </w:tc>
        <w:tc>
          <w:tcPr>
            <w:tcW w:w="1684" w:type="dxa"/>
          </w:tcPr>
          <w:p w:rsidR="008F1BBD" w:rsidRDefault="008F1BBD">
            <w:pPr>
              <w:pStyle w:val="ConsPlusNormal"/>
              <w:jc w:val="center"/>
            </w:pPr>
            <w:r>
              <w:t>_______</w:t>
            </w:r>
          </w:p>
          <w:p w:rsidR="008F1BBD" w:rsidRDefault="008F1BBD">
            <w:pPr>
              <w:pStyle w:val="ConsPlusNormal"/>
              <w:jc w:val="center"/>
            </w:pPr>
            <w:r>
              <w:t xml:space="preserve">(наименование показателя </w:t>
            </w:r>
            <w:hyperlink w:anchor="P1135">
              <w:r>
                <w:rPr>
                  <w:color w:val="0000FF"/>
                </w:rPr>
                <w:t>11</w:t>
              </w:r>
            </w:hyperlink>
            <w:r>
              <w:t>)</w:t>
            </w:r>
          </w:p>
        </w:tc>
        <w:tc>
          <w:tcPr>
            <w:tcW w:w="1684" w:type="dxa"/>
          </w:tcPr>
          <w:p w:rsidR="008F1BBD" w:rsidRDefault="008F1BBD">
            <w:pPr>
              <w:pStyle w:val="ConsPlusNormal"/>
              <w:jc w:val="center"/>
            </w:pPr>
            <w:r>
              <w:t>________</w:t>
            </w:r>
          </w:p>
          <w:p w:rsidR="008F1BBD" w:rsidRDefault="008F1BBD">
            <w:pPr>
              <w:pStyle w:val="ConsPlusNormal"/>
              <w:jc w:val="center"/>
            </w:pPr>
            <w:r>
              <w:t xml:space="preserve">(наименование показателя </w:t>
            </w:r>
            <w:hyperlink w:anchor="P1135">
              <w:r>
                <w:rPr>
                  <w:color w:val="0000FF"/>
                </w:rPr>
                <w:t>11</w:t>
              </w:r>
            </w:hyperlink>
            <w:r>
              <w:t>)</w:t>
            </w:r>
          </w:p>
        </w:tc>
        <w:tc>
          <w:tcPr>
            <w:tcW w:w="1984" w:type="dxa"/>
          </w:tcPr>
          <w:p w:rsidR="008F1BBD" w:rsidRDefault="008F1BBD">
            <w:pPr>
              <w:pStyle w:val="ConsPlusNormal"/>
              <w:jc w:val="center"/>
            </w:pPr>
            <w:r>
              <w:t>________</w:t>
            </w:r>
          </w:p>
          <w:p w:rsidR="008F1BBD" w:rsidRDefault="008F1BBD">
            <w:pPr>
              <w:pStyle w:val="ConsPlusNormal"/>
              <w:jc w:val="center"/>
            </w:pPr>
            <w:r>
              <w:t xml:space="preserve">(наименование показателя </w:t>
            </w:r>
            <w:hyperlink w:anchor="P1135">
              <w:r>
                <w:rPr>
                  <w:color w:val="0000FF"/>
                </w:rPr>
                <w:t>11</w:t>
              </w:r>
            </w:hyperlink>
            <w:r>
              <w:t>)</w:t>
            </w:r>
          </w:p>
        </w:tc>
        <w:tc>
          <w:tcPr>
            <w:tcW w:w="1984" w:type="dxa"/>
          </w:tcPr>
          <w:p w:rsidR="008F1BBD" w:rsidRDefault="008F1BBD">
            <w:pPr>
              <w:pStyle w:val="ConsPlusNormal"/>
              <w:jc w:val="center"/>
            </w:pPr>
            <w:r>
              <w:t>________</w:t>
            </w:r>
          </w:p>
          <w:p w:rsidR="008F1BBD" w:rsidRDefault="008F1BBD">
            <w:pPr>
              <w:pStyle w:val="ConsPlusNormal"/>
              <w:jc w:val="center"/>
            </w:pPr>
            <w:r>
              <w:t xml:space="preserve">(наименование показателя </w:t>
            </w:r>
            <w:hyperlink w:anchor="P1135">
              <w:r>
                <w:rPr>
                  <w:color w:val="0000FF"/>
                </w:rPr>
                <w:t>11</w:t>
              </w:r>
            </w:hyperlink>
            <w:r>
              <w:t>)</w:t>
            </w:r>
          </w:p>
        </w:tc>
      </w:tr>
      <w:tr w:rsidR="008F1BBD">
        <w:tc>
          <w:tcPr>
            <w:tcW w:w="2608" w:type="dxa"/>
          </w:tcPr>
          <w:p w:rsidR="008F1BBD" w:rsidRDefault="008F1BBD">
            <w:pPr>
              <w:pStyle w:val="ConsPlusNormal"/>
              <w:jc w:val="center"/>
            </w:pPr>
            <w:r>
              <w:t>1</w:t>
            </w:r>
          </w:p>
        </w:tc>
        <w:tc>
          <w:tcPr>
            <w:tcW w:w="1928" w:type="dxa"/>
          </w:tcPr>
          <w:p w:rsidR="008F1BBD" w:rsidRDefault="008F1BBD">
            <w:pPr>
              <w:pStyle w:val="ConsPlusNormal"/>
              <w:jc w:val="center"/>
            </w:pPr>
            <w:r>
              <w:t>2</w:t>
            </w:r>
          </w:p>
        </w:tc>
        <w:tc>
          <w:tcPr>
            <w:tcW w:w="1684" w:type="dxa"/>
          </w:tcPr>
          <w:p w:rsidR="008F1BBD" w:rsidRDefault="008F1BBD">
            <w:pPr>
              <w:pStyle w:val="ConsPlusNormal"/>
              <w:jc w:val="center"/>
            </w:pPr>
            <w:r>
              <w:t>3</w:t>
            </w:r>
          </w:p>
        </w:tc>
        <w:tc>
          <w:tcPr>
            <w:tcW w:w="1684" w:type="dxa"/>
          </w:tcPr>
          <w:p w:rsidR="008F1BBD" w:rsidRDefault="008F1BBD">
            <w:pPr>
              <w:pStyle w:val="ConsPlusNormal"/>
              <w:jc w:val="center"/>
            </w:pPr>
            <w:r>
              <w:t>4</w:t>
            </w:r>
          </w:p>
        </w:tc>
        <w:tc>
          <w:tcPr>
            <w:tcW w:w="1684" w:type="dxa"/>
          </w:tcPr>
          <w:p w:rsidR="008F1BBD" w:rsidRDefault="008F1BBD">
            <w:pPr>
              <w:pStyle w:val="ConsPlusNormal"/>
              <w:jc w:val="center"/>
            </w:pPr>
            <w:r>
              <w:t>5</w:t>
            </w:r>
          </w:p>
        </w:tc>
        <w:tc>
          <w:tcPr>
            <w:tcW w:w="1984" w:type="dxa"/>
          </w:tcPr>
          <w:p w:rsidR="008F1BBD" w:rsidRDefault="008F1BBD">
            <w:pPr>
              <w:pStyle w:val="ConsPlusNormal"/>
              <w:jc w:val="center"/>
            </w:pPr>
            <w:r>
              <w:t>6</w:t>
            </w:r>
          </w:p>
        </w:tc>
        <w:tc>
          <w:tcPr>
            <w:tcW w:w="1984" w:type="dxa"/>
          </w:tcPr>
          <w:p w:rsidR="008F1BBD" w:rsidRDefault="008F1BBD">
            <w:pPr>
              <w:pStyle w:val="ConsPlusNormal"/>
              <w:jc w:val="center"/>
            </w:pPr>
            <w:r>
              <w:t>7</w:t>
            </w:r>
          </w:p>
        </w:tc>
      </w:tr>
      <w:tr w:rsidR="008F1BBD">
        <w:tc>
          <w:tcPr>
            <w:tcW w:w="2608" w:type="dxa"/>
          </w:tcPr>
          <w:p w:rsidR="008F1BBD" w:rsidRDefault="008F1BBD">
            <w:pPr>
              <w:pStyle w:val="ConsPlusNormal"/>
            </w:pPr>
          </w:p>
        </w:tc>
        <w:tc>
          <w:tcPr>
            <w:tcW w:w="1928"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984" w:type="dxa"/>
          </w:tcPr>
          <w:p w:rsidR="008F1BBD" w:rsidRDefault="008F1BBD">
            <w:pPr>
              <w:pStyle w:val="ConsPlusNormal"/>
            </w:pPr>
          </w:p>
        </w:tc>
        <w:tc>
          <w:tcPr>
            <w:tcW w:w="1984" w:type="dxa"/>
          </w:tcPr>
          <w:p w:rsidR="008F1BBD" w:rsidRDefault="008F1BBD">
            <w:pPr>
              <w:pStyle w:val="ConsPlusNormal"/>
            </w:pPr>
          </w:p>
        </w:tc>
      </w:tr>
    </w:tbl>
    <w:p w:rsidR="008F1BBD" w:rsidRDefault="008F1BBD">
      <w:pPr>
        <w:pStyle w:val="ConsPlusNormal"/>
        <w:sectPr w:rsidR="008F1BBD">
          <w:pgSz w:w="16838" w:h="11905" w:orient="landscape"/>
          <w:pgMar w:top="1701" w:right="1134" w:bottom="850" w:left="1134" w:header="0" w:footer="0" w:gutter="0"/>
          <w:cols w:space="720"/>
          <w:titlePg/>
        </w:sectPr>
      </w:pPr>
    </w:p>
    <w:p w:rsidR="008F1BBD" w:rsidRDefault="008F1BBD">
      <w:pPr>
        <w:pStyle w:val="ConsPlusNormal"/>
      </w:pPr>
    </w:p>
    <w:p w:rsidR="008F1BBD" w:rsidRDefault="008F1BBD">
      <w:pPr>
        <w:pStyle w:val="ConsPlusNonformat"/>
        <w:jc w:val="both"/>
      </w:pPr>
      <w:r>
        <w:t>2. Категории потребителей работы __________________________________________</w:t>
      </w:r>
    </w:p>
    <w:p w:rsidR="008F1BBD" w:rsidRDefault="008F1BBD">
      <w:pPr>
        <w:pStyle w:val="ConsPlusNonformat"/>
        <w:jc w:val="both"/>
      </w:pPr>
      <w:r>
        <w:t>__________________________________________________________________________.</w:t>
      </w:r>
    </w:p>
    <w:p w:rsidR="008F1BBD" w:rsidRDefault="008F1BBD">
      <w:pPr>
        <w:pStyle w:val="ConsPlusNormal"/>
        <w:jc w:val="both"/>
      </w:pPr>
      <w:r>
        <w:t>3. Сведения о фактическом достижении показателей, характеризующих объем и качество работы:</w:t>
      </w:r>
    </w:p>
    <w:p w:rsidR="008F1BBD" w:rsidRDefault="008F1BBD">
      <w:pPr>
        <w:pStyle w:val="ConsPlusNormal"/>
        <w:spacing w:before="200"/>
        <w:jc w:val="both"/>
      </w:pPr>
      <w:r>
        <w:t>3.1. Сведения о фактическом достижении показателей, характеризующих качество работы.</w:t>
      </w:r>
    </w:p>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06">
              <w:r w:rsidR="008F1BBD">
                <w:rPr>
                  <w:color w:val="0000FF"/>
                </w:rPr>
                <w:t>Постановлением</w:t>
              </w:r>
            </w:hyperlink>
            <w:r w:rsidR="008F1BBD">
              <w:rPr>
                <w:color w:val="392C69"/>
              </w:rPr>
              <w:t xml:space="preserve"> Правительства Свердловской области от 17.10.2018 N 689-ПП в части 2 в абзаце втором пункта 3.1 таблица изложена в новой редакции, действие которой </w:t>
            </w:r>
            <w:hyperlink r:id="rId207">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57"/>
        <w:gridCol w:w="850"/>
        <w:gridCol w:w="2154"/>
        <w:gridCol w:w="1474"/>
        <w:gridCol w:w="1531"/>
        <w:gridCol w:w="1757"/>
        <w:gridCol w:w="1417"/>
        <w:gridCol w:w="907"/>
      </w:tblGrid>
      <w:tr w:rsidR="008F1BBD">
        <w:tc>
          <w:tcPr>
            <w:tcW w:w="1757" w:type="dxa"/>
            <w:vMerge w:val="restart"/>
          </w:tcPr>
          <w:p w:rsidR="008F1BBD" w:rsidRDefault="008F1BBD">
            <w:pPr>
              <w:pStyle w:val="ConsPlusNormal"/>
              <w:jc w:val="center"/>
            </w:pPr>
            <w:bookmarkStart w:id="44" w:name="P1035"/>
            <w:bookmarkEnd w:id="44"/>
            <w:r>
              <w:t xml:space="preserve">Наименование показателя </w:t>
            </w:r>
            <w:hyperlink w:anchor="P1136">
              <w:r>
                <w:rPr>
                  <w:color w:val="0000FF"/>
                </w:rPr>
                <w:t>12</w:t>
              </w:r>
            </w:hyperlink>
          </w:p>
        </w:tc>
        <w:tc>
          <w:tcPr>
            <w:tcW w:w="2607" w:type="dxa"/>
            <w:gridSpan w:val="2"/>
          </w:tcPr>
          <w:p w:rsidR="008F1BBD" w:rsidRDefault="008F1BBD">
            <w:pPr>
              <w:pStyle w:val="ConsPlusNormal"/>
              <w:jc w:val="center"/>
            </w:pPr>
            <w:r>
              <w:t>Единица измерения</w:t>
            </w:r>
          </w:p>
        </w:tc>
        <w:tc>
          <w:tcPr>
            <w:tcW w:w="3628" w:type="dxa"/>
            <w:gridSpan w:val="2"/>
          </w:tcPr>
          <w:p w:rsidR="008F1BBD" w:rsidRDefault="008F1BBD">
            <w:pPr>
              <w:pStyle w:val="ConsPlusNormal"/>
              <w:jc w:val="center"/>
            </w:pPr>
            <w:r>
              <w:t>Значение</w:t>
            </w:r>
          </w:p>
        </w:tc>
        <w:tc>
          <w:tcPr>
            <w:tcW w:w="1531" w:type="dxa"/>
            <w:vMerge w:val="restart"/>
          </w:tcPr>
          <w:p w:rsidR="008F1BBD" w:rsidRDefault="008F1BBD">
            <w:pPr>
              <w:pStyle w:val="ConsPlusNormal"/>
              <w:jc w:val="center"/>
            </w:pPr>
            <w:r>
              <w:t xml:space="preserve">Допустимое (возможное) отклонение </w:t>
            </w:r>
            <w:hyperlink w:anchor="P1137">
              <w:r>
                <w:rPr>
                  <w:color w:val="0000FF"/>
                </w:rPr>
                <w:t>13</w:t>
              </w:r>
            </w:hyperlink>
          </w:p>
        </w:tc>
        <w:tc>
          <w:tcPr>
            <w:tcW w:w="1757" w:type="dxa"/>
            <w:vMerge w:val="restart"/>
          </w:tcPr>
          <w:p w:rsidR="008F1BBD" w:rsidRDefault="008F1BBD">
            <w:pPr>
              <w:pStyle w:val="ConsPlusNormal"/>
              <w:jc w:val="center"/>
            </w:pPr>
            <w:r>
              <w:t xml:space="preserve">Отклонение, превышающее допустимое (возможное) значение </w:t>
            </w:r>
            <w:hyperlink w:anchor="P1138">
              <w:r>
                <w:rPr>
                  <w:color w:val="0000FF"/>
                </w:rPr>
                <w:t>14</w:t>
              </w:r>
            </w:hyperlink>
          </w:p>
        </w:tc>
        <w:tc>
          <w:tcPr>
            <w:tcW w:w="1417" w:type="dxa"/>
            <w:vMerge w:val="restart"/>
          </w:tcPr>
          <w:p w:rsidR="008F1BBD" w:rsidRDefault="008F1BBD">
            <w:pPr>
              <w:pStyle w:val="ConsPlusNormal"/>
              <w:jc w:val="center"/>
            </w:pPr>
            <w:r>
              <w:t>Причина отклонения</w:t>
            </w:r>
          </w:p>
        </w:tc>
        <w:tc>
          <w:tcPr>
            <w:tcW w:w="907" w:type="dxa"/>
            <w:vMerge w:val="restart"/>
          </w:tcPr>
          <w:p w:rsidR="008F1BBD" w:rsidRDefault="008F1BBD">
            <w:pPr>
              <w:pStyle w:val="ConsPlusNormal"/>
              <w:jc w:val="center"/>
            </w:pPr>
            <w:r>
              <w:t>Коэффициент весомости</w:t>
            </w:r>
          </w:p>
        </w:tc>
      </w:tr>
      <w:tr w:rsidR="008F1BBD">
        <w:tc>
          <w:tcPr>
            <w:tcW w:w="1757" w:type="dxa"/>
            <w:vMerge/>
          </w:tcPr>
          <w:p w:rsidR="008F1BBD" w:rsidRDefault="008F1BBD">
            <w:pPr>
              <w:pStyle w:val="ConsPlusNormal"/>
            </w:pPr>
          </w:p>
        </w:tc>
        <w:tc>
          <w:tcPr>
            <w:tcW w:w="1757" w:type="dxa"/>
          </w:tcPr>
          <w:p w:rsidR="008F1BBD" w:rsidRDefault="008F1BBD">
            <w:pPr>
              <w:pStyle w:val="ConsPlusNormal"/>
              <w:jc w:val="center"/>
            </w:pPr>
            <w:r>
              <w:t xml:space="preserve">наименование </w:t>
            </w:r>
            <w:hyperlink w:anchor="P1136">
              <w:r>
                <w:rPr>
                  <w:color w:val="0000FF"/>
                </w:rPr>
                <w:t>12</w:t>
              </w:r>
            </w:hyperlink>
          </w:p>
        </w:tc>
        <w:tc>
          <w:tcPr>
            <w:tcW w:w="850" w:type="dxa"/>
          </w:tcPr>
          <w:p w:rsidR="008F1BBD" w:rsidRDefault="008F1BBD">
            <w:pPr>
              <w:pStyle w:val="ConsPlusNormal"/>
              <w:jc w:val="center"/>
            </w:pPr>
            <w:r>
              <w:t xml:space="preserve">код по </w:t>
            </w:r>
            <w:hyperlink r:id="rId208">
              <w:r>
                <w:rPr>
                  <w:color w:val="0000FF"/>
                </w:rPr>
                <w:t>ОКЕИ</w:t>
              </w:r>
            </w:hyperlink>
            <w:r>
              <w:t xml:space="preserve"> </w:t>
            </w:r>
            <w:hyperlink w:anchor="P1136">
              <w:r>
                <w:rPr>
                  <w:color w:val="0000FF"/>
                </w:rPr>
                <w:t>12</w:t>
              </w:r>
            </w:hyperlink>
          </w:p>
        </w:tc>
        <w:tc>
          <w:tcPr>
            <w:tcW w:w="2154" w:type="dxa"/>
          </w:tcPr>
          <w:p w:rsidR="008F1BBD" w:rsidRDefault="008F1BBD">
            <w:pPr>
              <w:pStyle w:val="ConsPlusNormal"/>
              <w:jc w:val="center"/>
            </w:pPr>
            <w:r>
              <w:t xml:space="preserve">утверждено в государственном задании на год </w:t>
            </w:r>
            <w:hyperlink w:anchor="P1136">
              <w:r>
                <w:rPr>
                  <w:color w:val="0000FF"/>
                </w:rPr>
                <w:t>12</w:t>
              </w:r>
            </w:hyperlink>
          </w:p>
        </w:tc>
        <w:tc>
          <w:tcPr>
            <w:tcW w:w="1474" w:type="dxa"/>
          </w:tcPr>
          <w:p w:rsidR="008F1BBD" w:rsidRDefault="008F1BBD">
            <w:pPr>
              <w:pStyle w:val="ConsPlusNormal"/>
              <w:jc w:val="center"/>
            </w:pPr>
            <w:r>
              <w:t>исполнено на отчетную дату</w:t>
            </w:r>
          </w:p>
        </w:tc>
        <w:tc>
          <w:tcPr>
            <w:tcW w:w="1531" w:type="dxa"/>
            <w:vMerge/>
          </w:tcPr>
          <w:p w:rsidR="008F1BBD" w:rsidRDefault="008F1BBD">
            <w:pPr>
              <w:pStyle w:val="ConsPlusNormal"/>
            </w:pPr>
          </w:p>
        </w:tc>
        <w:tc>
          <w:tcPr>
            <w:tcW w:w="1757" w:type="dxa"/>
            <w:vMerge/>
          </w:tcPr>
          <w:p w:rsidR="008F1BBD" w:rsidRDefault="008F1BBD">
            <w:pPr>
              <w:pStyle w:val="ConsPlusNormal"/>
            </w:pPr>
          </w:p>
        </w:tc>
        <w:tc>
          <w:tcPr>
            <w:tcW w:w="1417" w:type="dxa"/>
            <w:vMerge/>
          </w:tcPr>
          <w:p w:rsidR="008F1BBD" w:rsidRDefault="008F1BBD">
            <w:pPr>
              <w:pStyle w:val="ConsPlusNormal"/>
            </w:pPr>
          </w:p>
        </w:tc>
        <w:tc>
          <w:tcPr>
            <w:tcW w:w="907" w:type="dxa"/>
            <w:vMerge/>
          </w:tcPr>
          <w:p w:rsidR="008F1BBD" w:rsidRDefault="008F1BBD">
            <w:pPr>
              <w:pStyle w:val="ConsPlusNormal"/>
            </w:pPr>
          </w:p>
        </w:tc>
      </w:tr>
      <w:tr w:rsidR="008F1BBD">
        <w:tc>
          <w:tcPr>
            <w:tcW w:w="1757" w:type="dxa"/>
          </w:tcPr>
          <w:p w:rsidR="008F1BBD" w:rsidRDefault="008F1BBD">
            <w:pPr>
              <w:pStyle w:val="ConsPlusNormal"/>
              <w:jc w:val="center"/>
            </w:pPr>
            <w:r>
              <w:t>1</w:t>
            </w:r>
          </w:p>
        </w:tc>
        <w:tc>
          <w:tcPr>
            <w:tcW w:w="1757" w:type="dxa"/>
          </w:tcPr>
          <w:p w:rsidR="008F1BBD" w:rsidRDefault="008F1BBD">
            <w:pPr>
              <w:pStyle w:val="ConsPlusNormal"/>
              <w:jc w:val="center"/>
            </w:pPr>
            <w:r>
              <w:t>2</w:t>
            </w:r>
          </w:p>
        </w:tc>
        <w:tc>
          <w:tcPr>
            <w:tcW w:w="850" w:type="dxa"/>
          </w:tcPr>
          <w:p w:rsidR="008F1BBD" w:rsidRDefault="008F1BBD">
            <w:pPr>
              <w:pStyle w:val="ConsPlusNormal"/>
              <w:jc w:val="center"/>
            </w:pPr>
            <w:r>
              <w:t>3</w:t>
            </w:r>
          </w:p>
        </w:tc>
        <w:tc>
          <w:tcPr>
            <w:tcW w:w="2154" w:type="dxa"/>
          </w:tcPr>
          <w:p w:rsidR="008F1BBD" w:rsidRDefault="008F1BBD">
            <w:pPr>
              <w:pStyle w:val="ConsPlusNormal"/>
              <w:jc w:val="center"/>
            </w:pPr>
            <w:r>
              <w:t>4</w:t>
            </w:r>
          </w:p>
        </w:tc>
        <w:tc>
          <w:tcPr>
            <w:tcW w:w="1474" w:type="dxa"/>
          </w:tcPr>
          <w:p w:rsidR="008F1BBD" w:rsidRDefault="008F1BBD">
            <w:pPr>
              <w:pStyle w:val="ConsPlusNormal"/>
              <w:jc w:val="center"/>
            </w:pPr>
            <w:r>
              <w:t>5</w:t>
            </w:r>
          </w:p>
        </w:tc>
        <w:tc>
          <w:tcPr>
            <w:tcW w:w="1531" w:type="dxa"/>
          </w:tcPr>
          <w:p w:rsidR="008F1BBD" w:rsidRDefault="008F1BBD">
            <w:pPr>
              <w:pStyle w:val="ConsPlusNormal"/>
              <w:jc w:val="center"/>
            </w:pPr>
            <w:r>
              <w:t>6</w:t>
            </w:r>
          </w:p>
        </w:tc>
        <w:tc>
          <w:tcPr>
            <w:tcW w:w="1757" w:type="dxa"/>
          </w:tcPr>
          <w:p w:rsidR="008F1BBD" w:rsidRDefault="008F1BBD">
            <w:pPr>
              <w:pStyle w:val="ConsPlusNormal"/>
              <w:jc w:val="center"/>
            </w:pPr>
            <w:r>
              <w:t>7</w:t>
            </w:r>
          </w:p>
        </w:tc>
        <w:tc>
          <w:tcPr>
            <w:tcW w:w="1417" w:type="dxa"/>
          </w:tcPr>
          <w:p w:rsidR="008F1BBD" w:rsidRDefault="008F1BBD">
            <w:pPr>
              <w:pStyle w:val="ConsPlusNormal"/>
              <w:jc w:val="center"/>
            </w:pPr>
            <w:r>
              <w:t>8</w:t>
            </w:r>
          </w:p>
        </w:tc>
        <w:tc>
          <w:tcPr>
            <w:tcW w:w="907" w:type="dxa"/>
          </w:tcPr>
          <w:p w:rsidR="008F1BBD" w:rsidRDefault="008F1BBD">
            <w:pPr>
              <w:pStyle w:val="ConsPlusNormal"/>
              <w:jc w:val="center"/>
            </w:pPr>
            <w:r>
              <w:t>9</w:t>
            </w:r>
          </w:p>
        </w:tc>
      </w:tr>
      <w:tr w:rsidR="008F1BBD">
        <w:tc>
          <w:tcPr>
            <w:tcW w:w="1757" w:type="dxa"/>
          </w:tcPr>
          <w:p w:rsidR="008F1BBD" w:rsidRDefault="008F1BBD">
            <w:pPr>
              <w:pStyle w:val="ConsPlusNormal"/>
            </w:pPr>
          </w:p>
        </w:tc>
        <w:tc>
          <w:tcPr>
            <w:tcW w:w="1757" w:type="dxa"/>
          </w:tcPr>
          <w:p w:rsidR="008F1BBD" w:rsidRDefault="008F1BBD">
            <w:pPr>
              <w:pStyle w:val="ConsPlusNormal"/>
            </w:pPr>
          </w:p>
        </w:tc>
        <w:tc>
          <w:tcPr>
            <w:tcW w:w="850" w:type="dxa"/>
          </w:tcPr>
          <w:p w:rsidR="008F1BBD" w:rsidRDefault="008F1BBD">
            <w:pPr>
              <w:pStyle w:val="ConsPlusNormal"/>
            </w:pPr>
          </w:p>
        </w:tc>
        <w:tc>
          <w:tcPr>
            <w:tcW w:w="2154" w:type="dxa"/>
          </w:tcPr>
          <w:p w:rsidR="008F1BBD" w:rsidRDefault="008F1BBD">
            <w:pPr>
              <w:pStyle w:val="ConsPlusNormal"/>
            </w:pPr>
          </w:p>
        </w:tc>
        <w:tc>
          <w:tcPr>
            <w:tcW w:w="1474" w:type="dxa"/>
          </w:tcPr>
          <w:p w:rsidR="008F1BBD" w:rsidRDefault="008F1BBD">
            <w:pPr>
              <w:pStyle w:val="ConsPlusNormal"/>
            </w:pPr>
          </w:p>
        </w:tc>
        <w:tc>
          <w:tcPr>
            <w:tcW w:w="1531" w:type="dxa"/>
          </w:tcPr>
          <w:p w:rsidR="008F1BBD" w:rsidRDefault="008F1BBD">
            <w:pPr>
              <w:pStyle w:val="ConsPlusNormal"/>
            </w:pPr>
          </w:p>
        </w:tc>
        <w:tc>
          <w:tcPr>
            <w:tcW w:w="1757" w:type="dxa"/>
          </w:tcPr>
          <w:p w:rsidR="008F1BBD" w:rsidRDefault="008F1BBD">
            <w:pPr>
              <w:pStyle w:val="ConsPlusNormal"/>
            </w:pPr>
          </w:p>
        </w:tc>
        <w:tc>
          <w:tcPr>
            <w:tcW w:w="1417" w:type="dxa"/>
          </w:tcPr>
          <w:p w:rsidR="008F1BBD" w:rsidRDefault="008F1BBD">
            <w:pPr>
              <w:pStyle w:val="ConsPlusNormal"/>
            </w:pPr>
          </w:p>
        </w:tc>
        <w:tc>
          <w:tcPr>
            <w:tcW w:w="907" w:type="dxa"/>
          </w:tcPr>
          <w:p w:rsidR="008F1BBD" w:rsidRDefault="008F1BBD">
            <w:pPr>
              <w:pStyle w:val="ConsPlusNormal"/>
            </w:pPr>
          </w:p>
        </w:tc>
      </w:tr>
      <w:tr w:rsidR="008F1BBD">
        <w:tc>
          <w:tcPr>
            <w:tcW w:w="1757" w:type="dxa"/>
          </w:tcPr>
          <w:p w:rsidR="008F1BBD" w:rsidRDefault="008F1BBD">
            <w:pPr>
              <w:pStyle w:val="ConsPlusNormal"/>
            </w:pPr>
          </w:p>
        </w:tc>
        <w:tc>
          <w:tcPr>
            <w:tcW w:w="1757" w:type="dxa"/>
          </w:tcPr>
          <w:p w:rsidR="008F1BBD" w:rsidRDefault="008F1BBD">
            <w:pPr>
              <w:pStyle w:val="ConsPlusNormal"/>
            </w:pPr>
          </w:p>
        </w:tc>
        <w:tc>
          <w:tcPr>
            <w:tcW w:w="850" w:type="dxa"/>
          </w:tcPr>
          <w:p w:rsidR="008F1BBD" w:rsidRDefault="008F1BBD">
            <w:pPr>
              <w:pStyle w:val="ConsPlusNormal"/>
            </w:pPr>
          </w:p>
        </w:tc>
        <w:tc>
          <w:tcPr>
            <w:tcW w:w="2154" w:type="dxa"/>
          </w:tcPr>
          <w:p w:rsidR="008F1BBD" w:rsidRDefault="008F1BBD">
            <w:pPr>
              <w:pStyle w:val="ConsPlusNormal"/>
            </w:pPr>
          </w:p>
        </w:tc>
        <w:tc>
          <w:tcPr>
            <w:tcW w:w="1474" w:type="dxa"/>
          </w:tcPr>
          <w:p w:rsidR="008F1BBD" w:rsidRDefault="008F1BBD">
            <w:pPr>
              <w:pStyle w:val="ConsPlusNormal"/>
            </w:pPr>
          </w:p>
        </w:tc>
        <w:tc>
          <w:tcPr>
            <w:tcW w:w="1531" w:type="dxa"/>
          </w:tcPr>
          <w:p w:rsidR="008F1BBD" w:rsidRDefault="008F1BBD">
            <w:pPr>
              <w:pStyle w:val="ConsPlusNormal"/>
            </w:pPr>
          </w:p>
        </w:tc>
        <w:tc>
          <w:tcPr>
            <w:tcW w:w="1757" w:type="dxa"/>
          </w:tcPr>
          <w:p w:rsidR="008F1BBD" w:rsidRDefault="008F1BBD">
            <w:pPr>
              <w:pStyle w:val="ConsPlusNormal"/>
            </w:pPr>
          </w:p>
        </w:tc>
        <w:tc>
          <w:tcPr>
            <w:tcW w:w="1417" w:type="dxa"/>
          </w:tcPr>
          <w:p w:rsidR="008F1BBD" w:rsidRDefault="008F1BBD">
            <w:pPr>
              <w:pStyle w:val="ConsPlusNormal"/>
            </w:pPr>
          </w:p>
        </w:tc>
        <w:tc>
          <w:tcPr>
            <w:tcW w:w="907" w:type="dxa"/>
          </w:tcPr>
          <w:p w:rsidR="008F1BBD" w:rsidRDefault="008F1BBD">
            <w:pPr>
              <w:pStyle w:val="ConsPlusNormal"/>
            </w:pPr>
          </w:p>
        </w:tc>
      </w:tr>
      <w:tr w:rsidR="008F1BBD">
        <w:tc>
          <w:tcPr>
            <w:tcW w:w="1757" w:type="dxa"/>
          </w:tcPr>
          <w:p w:rsidR="008F1BBD" w:rsidRDefault="008F1BBD">
            <w:pPr>
              <w:pStyle w:val="ConsPlusNormal"/>
            </w:pPr>
          </w:p>
        </w:tc>
        <w:tc>
          <w:tcPr>
            <w:tcW w:w="1757" w:type="dxa"/>
          </w:tcPr>
          <w:p w:rsidR="008F1BBD" w:rsidRDefault="008F1BBD">
            <w:pPr>
              <w:pStyle w:val="ConsPlusNormal"/>
            </w:pPr>
          </w:p>
        </w:tc>
        <w:tc>
          <w:tcPr>
            <w:tcW w:w="850" w:type="dxa"/>
          </w:tcPr>
          <w:p w:rsidR="008F1BBD" w:rsidRDefault="008F1BBD">
            <w:pPr>
              <w:pStyle w:val="ConsPlusNormal"/>
            </w:pPr>
          </w:p>
        </w:tc>
        <w:tc>
          <w:tcPr>
            <w:tcW w:w="2154" w:type="dxa"/>
          </w:tcPr>
          <w:p w:rsidR="008F1BBD" w:rsidRDefault="008F1BBD">
            <w:pPr>
              <w:pStyle w:val="ConsPlusNormal"/>
            </w:pPr>
          </w:p>
        </w:tc>
        <w:tc>
          <w:tcPr>
            <w:tcW w:w="1474" w:type="dxa"/>
          </w:tcPr>
          <w:p w:rsidR="008F1BBD" w:rsidRDefault="008F1BBD">
            <w:pPr>
              <w:pStyle w:val="ConsPlusNormal"/>
            </w:pPr>
          </w:p>
        </w:tc>
        <w:tc>
          <w:tcPr>
            <w:tcW w:w="1531" w:type="dxa"/>
          </w:tcPr>
          <w:p w:rsidR="008F1BBD" w:rsidRDefault="008F1BBD">
            <w:pPr>
              <w:pStyle w:val="ConsPlusNormal"/>
            </w:pPr>
          </w:p>
        </w:tc>
        <w:tc>
          <w:tcPr>
            <w:tcW w:w="1757" w:type="dxa"/>
          </w:tcPr>
          <w:p w:rsidR="008F1BBD" w:rsidRDefault="008F1BBD">
            <w:pPr>
              <w:pStyle w:val="ConsPlusNormal"/>
            </w:pPr>
          </w:p>
        </w:tc>
        <w:tc>
          <w:tcPr>
            <w:tcW w:w="1417" w:type="dxa"/>
          </w:tcPr>
          <w:p w:rsidR="008F1BBD" w:rsidRDefault="008F1BBD">
            <w:pPr>
              <w:pStyle w:val="ConsPlusNormal"/>
            </w:pPr>
          </w:p>
        </w:tc>
        <w:tc>
          <w:tcPr>
            <w:tcW w:w="907" w:type="dxa"/>
          </w:tcPr>
          <w:p w:rsidR="008F1BBD" w:rsidRDefault="008F1BBD">
            <w:pPr>
              <w:pStyle w:val="ConsPlusNormal"/>
            </w:pPr>
          </w:p>
        </w:tc>
      </w:tr>
    </w:tbl>
    <w:p w:rsidR="008F1BBD" w:rsidRDefault="008F1B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09">
              <w:r w:rsidR="008F1BBD">
                <w:rPr>
                  <w:color w:val="0000FF"/>
                </w:rPr>
                <w:t>Постановлением</w:t>
              </w:r>
            </w:hyperlink>
            <w:r w:rsidR="008F1BBD">
              <w:rPr>
                <w:color w:val="392C69"/>
              </w:rPr>
              <w:t xml:space="preserve"> Правительства Свердловской области от 17.10.2018 N 689-ПП в части 2 в абзац первый пункта 3.2 внесены изменения, действие которых </w:t>
            </w:r>
            <w:hyperlink r:id="rId210">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jc w:val="both"/>
      </w:pPr>
      <w:r>
        <w:t>3.2. Сведения о фактическом достижении показателя, характеризующего объем работы.</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609"/>
        <w:gridCol w:w="964"/>
        <w:gridCol w:w="1159"/>
        <w:gridCol w:w="1864"/>
        <w:gridCol w:w="1864"/>
        <w:gridCol w:w="1361"/>
        <w:gridCol w:w="1399"/>
        <w:gridCol w:w="1594"/>
        <w:gridCol w:w="1309"/>
      </w:tblGrid>
      <w:tr w:rsidR="008F1BBD">
        <w:tc>
          <w:tcPr>
            <w:tcW w:w="1639" w:type="dxa"/>
            <w:vMerge w:val="restart"/>
          </w:tcPr>
          <w:p w:rsidR="008F1BBD" w:rsidRDefault="008F1BBD">
            <w:pPr>
              <w:pStyle w:val="ConsPlusNormal"/>
              <w:jc w:val="center"/>
            </w:pPr>
            <w:r>
              <w:t xml:space="preserve">Наименование показателя </w:t>
            </w:r>
            <w:hyperlink w:anchor="P1139">
              <w:r>
                <w:rPr>
                  <w:color w:val="0000FF"/>
                </w:rPr>
                <w:t>15</w:t>
              </w:r>
            </w:hyperlink>
          </w:p>
        </w:tc>
        <w:tc>
          <w:tcPr>
            <w:tcW w:w="2573" w:type="dxa"/>
            <w:gridSpan w:val="2"/>
          </w:tcPr>
          <w:p w:rsidR="008F1BBD" w:rsidRDefault="008F1BBD">
            <w:pPr>
              <w:pStyle w:val="ConsPlusNormal"/>
              <w:jc w:val="center"/>
            </w:pPr>
            <w:r>
              <w:t>Единица измерения</w:t>
            </w:r>
          </w:p>
        </w:tc>
        <w:tc>
          <w:tcPr>
            <w:tcW w:w="1159" w:type="dxa"/>
            <w:vMerge w:val="restart"/>
          </w:tcPr>
          <w:p w:rsidR="008F1BBD" w:rsidRDefault="008F1BBD">
            <w:pPr>
              <w:pStyle w:val="ConsPlusNormal"/>
              <w:jc w:val="center"/>
            </w:pPr>
            <w:r>
              <w:t xml:space="preserve">Описание работы </w:t>
            </w:r>
            <w:hyperlink w:anchor="P1139">
              <w:r>
                <w:rPr>
                  <w:color w:val="0000FF"/>
                </w:rPr>
                <w:t>15</w:t>
              </w:r>
            </w:hyperlink>
          </w:p>
        </w:tc>
        <w:tc>
          <w:tcPr>
            <w:tcW w:w="5089" w:type="dxa"/>
            <w:gridSpan w:val="3"/>
          </w:tcPr>
          <w:p w:rsidR="008F1BBD" w:rsidRDefault="008F1BBD">
            <w:pPr>
              <w:pStyle w:val="ConsPlusNormal"/>
              <w:jc w:val="center"/>
            </w:pPr>
            <w:r>
              <w:t>Значение</w:t>
            </w:r>
          </w:p>
        </w:tc>
        <w:tc>
          <w:tcPr>
            <w:tcW w:w="1399" w:type="dxa"/>
            <w:vMerge w:val="restart"/>
          </w:tcPr>
          <w:p w:rsidR="008F1BBD" w:rsidRDefault="008F1BBD">
            <w:pPr>
              <w:pStyle w:val="ConsPlusNormal"/>
              <w:jc w:val="center"/>
            </w:pPr>
            <w:bookmarkStart w:id="45" w:name="P1090"/>
            <w:bookmarkEnd w:id="45"/>
            <w:r>
              <w:t xml:space="preserve">Допустимое (возможное) отклонение </w:t>
            </w:r>
            <w:hyperlink w:anchor="P1141">
              <w:r>
                <w:rPr>
                  <w:color w:val="0000FF"/>
                </w:rPr>
                <w:t>17</w:t>
              </w:r>
            </w:hyperlink>
          </w:p>
        </w:tc>
        <w:tc>
          <w:tcPr>
            <w:tcW w:w="1594" w:type="dxa"/>
            <w:vMerge w:val="restart"/>
          </w:tcPr>
          <w:p w:rsidR="008F1BBD" w:rsidRDefault="008F1BBD">
            <w:pPr>
              <w:pStyle w:val="ConsPlusNormal"/>
              <w:jc w:val="center"/>
            </w:pPr>
            <w:bookmarkStart w:id="46" w:name="P1091"/>
            <w:bookmarkEnd w:id="46"/>
            <w:r>
              <w:t xml:space="preserve">Отклонение, превышающее допустимое (возможное) значение </w:t>
            </w:r>
            <w:hyperlink w:anchor="P1142">
              <w:r>
                <w:rPr>
                  <w:color w:val="0000FF"/>
                </w:rPr>
                <w:t>18</w:t>
              </w:r>
            </w:hyperlink>
          </w:p>
        </w:tc>
        <w:tc>
          <w:tcPr>
            <w:tcW w:w="1309" w:type="dxa"/>
            <w:vMerge w:val="restart"/>
          </w:tcPr>
          <w:p w:rsidR="008F1BBD" w:rsidRDefault="008F1BBD">
            <w:pPr>
              <w:pStyle w:val="ConsPlusNormal"/>
              <w:jc w:val="center"/>
            </w:pPr>
            <w:r>
              <w:t>Причина отклонения</w:t>
            </w:r>
          </w:p>
        </w:tc>
      </w:tr>
      <w:tr w:rsidR="008F1BBD">
        <w:tc>
          <w:tcPr>
            <w:tcW w:w="1639" w:type="dxa"/>
            <w:vMerge/>
          </w:tcPr>
          <w:p w:rsidR="008F1BBD" w:rsidRDefault="008F1BBD">
            <w:pPr>
              <w:pStyle w:val="ConsPlusNormal"/>
            </w:pPr>
          </w:p>
        </w:tc>
        <w:tc>
          <w:tcPr>
            <w:tcW w:w="1609" w:type="dxa"/>
          </w:tcPr>
          <w:p w:rsidR="008F1BBD" w:rsidRDefault="008F1BBD">
            <w:pPr>
              <w:pStyle w:val="ConsPlusNormal"/>
              <w:jc w:val="center"/>
            </w:pPr>
            <w:bookmarkStart w:id="47" w:name="P1093"/>
            <w:bookmarkEnd w:id="47"/>
            <w:r>
              <w:t xml:space="preserve">наименование </w:t>
            </w:r>
            <w:hyperlink w:anchor="P1139">
              <w:r>
                <w:rPr>
                  <w:color w:val="0000FF"/>
                </w:rPr>
                <w:t>15</w:t>
              </w:r>
            </w:hyperlink>
          </w:p>
        </w:tc>
        <w:tc>
          <w:tcPr>
            <w:tcW w:w="964" w:type="dxa"/>
          </w:tcPr>
          <w:p w:rsidR="008F1BBD" w:rsidRDefault="008F1BBD">
            <w:pPr>
              <w:pStyle w:val="ConsPlusNormal"/>
              <w:jc w:val="center"/>
            </w:pPr>
            <w:r>
              <w:t xml:space="preserve">код по </w:t>
            </w:r>
            <w:hyperlink r:id="rId211">
              <w:r>
                <w:rPr>
                  <w:color w:val="0000FF"/>
                </w:rPr>
                <w:t>ОКЕИ</w:t>
              </w:r>
            </w:hyperlink>
            <w:r>
              <w:t xml:space="preserve"> </w:t>
            </w:r>
            <w:hyperlink w:anchor="P1139">
              <w:r>
                <w:rPr>
                  <w:color w:val="0000FF"/>
                </w:rPr>
                <w:t>15</w:t>
              </w:r>
            </w:hyperlink>
          </w:p>
        </w:tc>
        <w:tc>
          <w:tcPr>
            <w:tcW w:w="1159" w:type="dxa"/>
            <w:vMerge/>
          </w:tcPr>
          <w:p w:rsidR="008F1BBD" w:rsidRDefault="008F1BBD">
            <w:pPr>
              <w:pStyle w:val="ConsPlusNormal"/>
            </w:pPr>
          </w:p>
        </w:tc>
        <w:tc>
          <w:tcPr>
            <w:tcW w:w="1864" w:type="dxa"/>
          </w:tcPr>
          <w:p w:rsidR="008F1BBD" w:rsidRDefault="008F1BBD">
            <w:pPr>
              <w:pStyle w:val="ConsPlusNormal"/>
              <w:jc w:val="center"/>
            </w:pPr>
            <w:bookmarkStart w:id="48" w:name="P1095"/>
            <w:bookmarkEnd w:id="48"/>
            <w:r>
              <w:t xml:space="preserve">утверждено в государственном задании на год </w:t>
            </w:r>
            <w:hyperlink w:anchor="P1139">
              <w:r>
                <w:rPr>
                  <w:color w:val="0000FF"/>
                </w:rPr>
                <w:t>15</w:t>
              </w:r>
            </w:hyperlink>
          </w:p>
        </w:tc>
        <w:tc>
          <w:tcPr>
            <w:tcW w:w="1864" w:type="dxa"/>
          </w:tcPr>
          <w:p w:rsidR="008F1BBD" w:rsidRDefault="008F1BBD">
            <w:pPr>
              <w:pStyle w:val="ConsPlusNormal"/>
              <w:jc w:val="center"/>
            </w:pPr>
            <w:r>
              <w:t xml:space="preserve">утверждено в государственном задании на отчетную дату </w:t>
            </w:r>
            <w:hyperlink w:anchor="P1140">
              <w:r>
                <w:rPr>
                  <w:color w:val="0000FF"/>
                </w:rPr>
                <w:t>16</w:t>
              </w:r>
            </w:hyperlink>
          </w:p>
        </w:tc>
        <w:tc>
          <w:tcPr>
            <w:tcW w:w="1361" w:type="dxa"/>
          </w:tcPr>
          <w:p w:rsidR="008F1BBD" w:rsidRDefault="008F1BBD">
            <w:pPr>
              <w:pStyle w:val="ConsPlusNormal"/>
              <w:jc w:val="center"/>
            </w:pPr>
            <w:bookmarkStart w:id="49" w:name="P1097"/>
            <w:bookmarkEnd w:id="49"/>
            <w:r>
              <w:t>исполнено на отчетную дату</w:t>
            </w:r>
          </w:p>
        </w:tc>
        <w:tc>
          <w:tcPr>
            <w:tcW w:w="1399" w:type="dxa"/>
            <w:vMerge/>
          </w:tcPr>
          <w:p w:rsidR="008F1BBD" w:rsidRDefault="008F1BBD">
            <w:pPr>
              <w:pStyle w:val="ConsPlusNormal"/>
            </w:pPr>
          </w:p>
        </w:tc>
        <w:tc>
          <w:tcPr>
            <w:tcW w:w="1594" w:type="dxa"/>
            <w:vMerge/>
          </w:tcPr>
          <w:p w:rsidR="008F1BBD" w:rsidRDefault="008F1BBD">
            <w:pPr>
              <w:pStyle w:val="ConsPlusNormal"/>
            </w:pPr>
          </w:p>
        </w:tc>
        <w:tc>
          <w:tcPr>
            <w:tcW w:w="1309" w:type="dxa"/>
            <w:vMerge/>
          </w:tcPr>
          <w:p w:rsidR="008F1BBD" w:rsidRDefault="008F1BBD">
            <w:pPr>
              <w:pStyle w:val="ConsPlusNormal"/>
            </w:pPr>
          </w:p>
        </w:tc>
      </w:tr>
      <w:tr w:rsidR="008F1BBD">
        <w:tc>
          <w:tcPr>
            <w:tcW w:w="1639" w:type="dxa"/>
          </w:tcPr>
          <w:p w:rsidR="008F1BBD" w:rsidRDefault="008F1BBD">
            <w:pPr>
              <w:pStyle w:val="ConsPlusNormal"/>
              <w:jc w:val="center"/>
            </w:pPr>
            <w:r>
              <w:t>1</w:t>
            </w:r>
          </w:p>
        </w:tc>
        <w:tc>
          <w:tcPr>
            <w:tcW w:w="1609" w:type="dxa"/>
          </w:tcPr>
          <w:p w:rsidR="008F1BBD" w:rsidRDefault="008F1BBD">
            <w:pPr>
              <w:pStyle w:val="ConsPlusNormal"/>
              <w:jc w:val="center"/>
            </w:pPr>
            <w:r>
              <w:t>2</w:t>
            </w:r>
          </w:p>
        </w:tc>
        <w:tc>
          <w:tcPr>
            <w:tcW w:w="964" w:type="dxa"/>
          </w:tcPr>
          <w:p w:rsidR="008F1BBD" w:rsidRDefault="008F1BBD">
            <w:pPr>
              <w:pStyle w:val="ConsPlusNormal"/>
              <w:jc w:val="center"/>
            </w:pPr>
            <w:r>
              <w:t>3</w:t>
            </w:r>
          </w:p>
        </w:tc>
        <w:tc>
          <w:tcPr>
            <w:tcW w:w="1159" w:type="dxa"/>
          </w:tcPr>
          <w:p w:rsidR="008F1BBD" w:rsidRDefault="008F1BBD">
            <w:pPr>
              <w:pStyle w:val="ConsPlusNormal"/>
              <w:jc w:val="center"/>
            </w:pPr>
            <w:r>
              <w:t>4</w:t>
            </w:r>
          </w:p>
        </w:tc>
        <w:tc>
          <w:tcPr>
            <w:tcW w:w="1864" w:type="dxa"/>
          </w:tcPr>
          <w:p w:rsidR="008F1BBD" w:rsidRDefault="008F1BBD">
            <w:pPr>
              <w:pStyle w:val="ConsPlusNormal"/>
              <w:jc w:val="center"/>
            </w:pPr>
            <w:r>
              <w:t>5</w:t>
            </w:r>
          </w:p>
        </w:tc>
        <w:tc>
          <w:tcPr>
            <w:tcW w:w="1864" w:type="dxa"/>
          </w:tcPr>
          <w:p w:rsidR="008F1BBD" w:rsidRDefault="008F1BBD">
            <w:pPr>
              <w:pStyle w:val="ConsPlusNormal"/>
              <w:jc w:val="center"/>
            </w:pPr>
            <w:r>
              <w:t>6</w:t>
            </w:r>
          </w:p>
        </w:tc>
        <w:tc>
          <w:tcPr>
            <w:tcW w:w="1361" w:type="dxa"/>
          </w:tcPr>
          <w:p w:rsidR="008F1BBD" w:rsidRDefault="008F1BBD">
            <w:pPr>
              <w:pStyle w:val="ConsPlusNormal"/>
              <w:jc w:val="center"/>
            </w:pPr>
            <w:r>
              <w:t>7</w:t>
            </w:r>
          </w:p>
        </w:tc>
        <w:tc>
          <w:tcPr>
            <w:tcW w:w="1399" w:type="dxa"/>
          </w:tcPr>
          <w:p w:rsidR="008F1BBD" w:rsidRDefault="008F1BBD">
            <w:pPr>
              <w:pStyle w:val="ConsPlusNormal"/>
              <w:jc w:val="center"/>
            </w:pPr>
            <w:r>
              <w:t>8</w:t>
            </w:r>
          </w:p>
        </w:tc>
        <w:tc>
          <w:tcPr>
            <w:tcW w:w="1594" w:type="dxa"/>
          </w:tcPr>
          <w:p w:rsidR="008F1BBD" w:rsidRDefault="008F1BBD">
            <w:pPr>
              <w:pStyle w:val="ConsPlusNormal"/>
              <w:jc w:val="center"/>
            </w:pPr>
            <w:r>
              <w:t>9</w:t>
            </w:r>
          </w:p>
        </w:tc>
        <w:tc>
          <w:tcPr>
            <w:tcW w:w="1309" w:type="dxa"/>
          </w:tcPr>
          <w:p w:rsidR="008F1BBD" w:rsidRDefault="008F1BBD">
            <w:pPr>
              <w:pStyle w:val="ConsPlusNormal"/>
              <w:jc w:val="center"/>
            </w:pPr>
            <w:r>
              <w:t>10</w:t>
            </w:r>
          </w:p>
        </w:tc>
      </w:tr>
      <w:tr w:rsidR="008F1BBD">
        <w:tc>
          <w:tcPr>
            <w:tcW w:w="1639" w:type="dxa"/>
          </w:tcPr>
          <w:p w:rsidR="008F1BBD" w:rsidRDefault="008F1BBD">
            <w:pPr>
              <w:pStyle w:val="ConsPlusNormal"/>
            </w:pPr>
          </w:p>
        </w:tc>
        <w:tc>
          <w:tcPr>
            <w:tcW w:w="1609" w:type="dxa"/>
          </w:tcPr>
          <w:p w:rsidR="008F1BBD" w:rsidRDefault="008F1BBD">
            <w:pPr>
              <w:pStyle w:val="ConsPlusNormal"/>
            </w:pPr>
          </w:p>
        </w:tc>
        <w:tc>
          <w:tcPr>
            <w:tcW w:w="964" w:type="dxa"/>
          </w:tcPr>
          <w:p w:rsidR="008F1BBD" w:rsidRDefault="008F1BBD">
            <w:pPr>
              <w:pStyle w:val="ConsPlusNormal"/>
            </w:pPr>
          </w:p>
        </w:tc>
        <w:tc>
          <w:tcPr>
            <w:tcW w:w="1159" w:type="dxa"/>
          </w:tcPr>
          <w:p w:rsidR="008F1BBD" w:rsidRDefault="008F1BBD">
            <w:pPr>
              <w:pStyle w:val="ConsPlusNormal"/>
            </w:pPr>
          </w:p>
        </w:tc>
        <w:tc>
          <w:tcPr>
            <w:tcW w:w="1864" w:type="dxa"/>
          </w:tcPr>
          <w:p w:rsidR="008F1BBD" w:rsidRDefault="008F1BBD">
            <w:pPr>
              <w:pStyle w:val="ConsPlusNormal"/>
            </w:pPr>
          </w:p>
        </w:tc>
        <w:tc>
          <w:tcPr>
            <w:tcW w:w="1864" w:type="dxa"/>
          </w:tcPr>
          <w:p w:rsidR="008F1BBD" w:rsidRDefault="008F1BBD">
            <w:pPr>
              <w:pStyle w:val="ConsPlusNormal"/>
            </w:pPr>
          </w:p>
        </w:tc>
        <w:tc>
          <w:tcPr>
            <w:tcW w:w="1361" w:type="dxa"/>
          </w:tcPr>
          <w:p w:rsidR="008F1BBD" w:rsidRDefault="008F1BBD">
            <w:pPr>
              <w:pStyle w:val="ConsPlusNormal"/>
            </w:pPr>
          </w:p>
        </w:tc>
        <w:tc>
          <w:tcPr>
            <w:tcW w:w="1399" w:type="dxa"/>
          </w:tcPr>
          <w:p w:rsidR="008F1BBD" w:rsidRDefault="008F1BBD">
            <w:pPr>
              <w:pStyle w:val="ConsPlusNormal"/>
            </w:pPr>
          </w:p>
        </w:tc>
        <w:tc>
          <w:tcPr>
            <w:tcW w:w="1594" w:type="dxa"/>
          </w:tcPr>
          <w:p w:rsidR="008F1BBD" w:rsidRDefault="008F1BBD">
            <w:pPr>
              <w:pStyle w:val="ConsPlusNormal"/>
            </w:pPr>
          </w:p>
        </w:tc>
        <w:tc>
          <w:tcPr>
            <w:tcW w:w="1309" w:type="dxa"/>
          </w:tcPr>
          <w:p w:rsidR="008F1BBD" w:rsidRDefault="008F1BBD">
            <w:pPr>
              <w:pStyle w:val="ConsPlusNormal"/>
            </w:pPr>
          </w:p>
        </w:tc>
      </w:tr>
    </w:tbl>
    <w:p w:rsidR="008F1BBD" w:rsidRDefault="008F1BBD">
      <w:pPr>
        <w:pStyle w:val="ConsPlusNormal"/>
        <w:sectPr w:rsidR="008F1BBD">
          <w:pgSz w:w="16838" w:h="11905" w:orient="landscape"/>
          <w:pgMar w:top="1701" w:right="1134" w:bottom="850" w:left="1134" w:header="0" w:footer="0" w:gutter="0"/>
          <w:cols w:space="720"/>
          <w:titlePg/>
        </w:sectPr>
      </w:pPr>
    </w:p>
    <w:p w:rsidR="008F1BBD" w:rsidRDefault="008F1BBD">
      <w:pPr>
        <w:pStyle w:val="ConsPlusNormal"/>
      </w:pPr>
    </w:p>
    <w:p w:rsidR="008F1BBD" w:rsidRDefault="008F1BBD">
      <w:pPr>
        <w:pStyle w:val="ConsPlusNonformat"/>
        <w:jc w:val="both"/>
      </w:pPr>
      <w:r>
        <w:rPr>
          <w:sz w:val="16"/>
        </w:rPr>
        <w:t>Руководитель (уполномоченное лицо) _______________   ___________   _____________________</w:t>
      </w:r>
    </w:p>
    <w:p w:rsidR="008F1BBD" w:rsidRDefault="008F1BBD">
      <w:pPr>
        <w:pStyle w:val="ConsPlusNonformat"/>
        <w:jc w:val="both"/>
      </w:pPr>
      <w:r>
        <w:rPr>
          <w:sz w:val="16"/>
        </w:rPr>
        <w:t xml:space="preserve">                                     (должность)      (подпись)    (расшифровка подписи)</w:t>
      </w:r>
    </w:p>
    <w:p w:rsidR="008F1BBD" w:rsidRDefault="008F1BBD">
      <w:pPr>
        <w:pStyle w:val="ConsPlusNonformat"/>
        <w:jc w:val="both"/>
      </w:pPr>
    </w:p>
    <w:p w:rsidR="008F1BBD" w:rsidRDefault="008F1BBD">
      <w:pPr>
        <w:pStyle w:val="ConsPlusNonformat"/>
        <w:jc w:val="both"/>
      </w:pPr>
      <w:r>
        <w:rPr>
          <w:sz w:val="16"/>
        </w:rPr>
        <w:t>"__" ________________ 20__</w:t>
      </w:r>
    </w:p>
    <w:p w:rsidR="008F1BBD" w:rsidRDefault="008F1BBD">
      <w:pPr>
        <w:pStyle w:val="ConsPlusNormal"/>
      </w:pPr>
    </w:p>
    <w:p w:rsidR="008F1BBD" w:rsidRDefault="008F1BBD">
      <w:pPr>
        <w:pStyle w:val="ConsPlusNormal"/>
        <w:ind w:firstLine="540"/>
        <w:jc w:val="both"/>
      </w:pPr>
      <w:r>
        <w:t>--------------------------------</w:t>
      </w:r>
    </w:p>
    <w:p w:rsidR="008F1BBD" w:rsidRDefault="008F1BBD">
      <w:pPr>
        <w:pStyle w:val="ConsPlusNormal"/>
        <w:spacing w:before="200"/>
        <w:ind w:firstLine="540"/>
        <w:jc w:val="both"/>
      </w:pPr>
      <w:bookmarkStart w:id="50" w:name="P1125"/>
      <w:bookmarkEnd w:id="50"/>
      <w:r>
        <w:t>1 Формируется при установлении государственного задания на оказание государственной услуги (услуг)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8F1BBD" w:rsidRDefault="008F1BBD">
      <w:pPr>
        <w:pStyle w:val="ConsPlusNormal"/>
        <w:spacing w:before="200"/>
        <w:ind w:firstLine="540"/>
        <w:jc w:val="both"/>
      </w:pPr>
      <w:bookmarkStart w:id="51" w:name="P1126"/>
      <w:bookmarkEnd w:id="51"/>
      <w:r>
        <w:t>2 Формируется в соответствии с государственным заданием.</w:t>
      </w:r>
    </w:p>
    <w:p w:rsidR="008F1BBD" w:rsidRDefault="008F1BBD">
      <w:pPr>
        <w:pStyle w:val="ConsPlusNormal"/>
        <w:spacing w:before="200"/>
        <w:ind w:firstLine="540"/>
        <w:jc w:val="both"/>
      </w:pPr>
      <w:bookmarkStart w:id="52" w:name="P1127"/>
      <w:bookmarkEnd w:id="52"/>
      <w:r>
        <w:t>3 Формируется в соответствии с государственным заданием.</w:t>
      </w:r>
    </w:p>
    <w:p w:rsidR="008F1BBD" w:rsidRDefault="008F1BBD">
      <w:pPr>
        <w:pStyle w:val="ConsPlusNormal"/>
        <w:spacing w:before="200"/>
        <w:ind w:firstLine="540"/>
        <w:jc w:val="both"/>
      </w:pPr>
      <w:bookmarkStart w:id="53" w:name="P1128"/>
      <w:bookmarkEnd w:id="53"/>
      <w:r>
        <w:t xml:space="preserve">4 Рассчитывается при формировании отчета за год путем умножения значения показателя качества государственной услуги, установленного в государственном задании </w:t>
      </w:r>
      <w:hyperlink w:anchor="P909">
        <w:r>
          <w:rPr>
            <w:color w:val="0000FF"/>
          </w:rPr>
          <w:t>(графа 4)</w:t>
        </w:r>
      </w:hyperlink>
      <w:r>
        <w:t xml:space="preserve">, на установленное в государственном задании значение допустимого (возможного) отклонения от установленных показателей качества государственной услуги,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909">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8F1BBD" w:rsidRDefault="008F1BBD">
      <w:pPr>
        <w:pStyle w:val="ConsPlusNormal"/>
        <w:spacing w:before="200"/>
        <w:ind w:firstLine="540"/>
        <w:jc w:val="both"/>
      </w:pPr>
      <w:bookmarkStart w:id="54" w:name="P1129"/>
      <w:bookmarkEnd w:id="54"/>
      <w:r>
        <w:t xml:space="preserve">5 Рассчитывается при формировании отчета за год как разница </w:t>
      </w:r>
      <w:hyperlink w:anchor="P909">
        <w:r>
          <w:rPr>
            <w:color w:val="0000FF"/>
          </w:rPr>
          <w:t>граф 4</w:t>
        </w:r>
      </w:hyperlink>
      <w:r>
        <w:t xml:space="preserve">, </w:t>
      </w:r>
      <w:hyperlink w:anchor="P909">
        <w:r>
          <w:rPr>
            <w:color w:val="0000FF"/>
          </w:rPr>
          <w:t>5</w:t>
        </w:r>
      </w:hyperlink>
      <w:r>
        <w:t xml:space="preserve"> и </w:t>
      </w:r>
      <w:hyperlink w:anchor="P909">
        <w:r>
          <w:rPr>
            <w:color w:val="0000FF"/>
          </w:rPr>
          <w:t>6</w:t>
        </w:r>
      </w:hyperlink>
      <w:r>
        <w:t>.</w:t>
      </w:r>
    </w:p>
    <w:p w:rsidR="008F1BBD" w:rsidRDefault="008F1BBD">
      <w:pPr>
        <w:pStyle w:val="ConsPlusNormal"/>
        <w:spacing w:before="200"/>
        <w:ind w:firstLine="540"/>
        <w:jc w:val="both"/>
      </w:pPr>
      <w:bookmarkStart w:id="55" w:name="P1130"/>
      <w:bookmarkEnd w:id="55"/>
      <w:r>
        <w:t>6 Формируется в соответствии с государственным заданием.</w:t>
      </w:r>
    </w:p>
    <w:p w:rsidR="008F1BBD" w:rsidRDefault="008F1BBD">
      <w:pPr>
        <w:pStyle w:val="ConsPlusNormal"/>
        <w:spacing w:before="200"/>
        <w:ind w:firstLine="540"/>
        <w:jc w:val="both"/>
      </w:pPr>
      <w:bookmarkStart w:id="56" w:name="P1131"/>
      <w:bookmarkEnd w:id="56"/>
      <w:r>
        <w:t>7 Заполняется в случае установления государственным органом, осуществляющим функции и полномочия учредителя, требования о представлении ежемесячных или ежеквартальных отчетов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рассчитывается путем умножения годового объема государственной услуги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 течение календарного года).</w:t>
      </w:r>
    </w:p>
    <w:p w:rsidR="008F1BBD" w:rsidRDefault="008F1BBD">
      <w:pPr>
        <w:pStyle w:val="ConsPlusNormal"/>
        <w:spacing w:before="200"/>
        <w:ind w:firstLine="540"/>
        <w:jc w:val="both"/>
      </w:pPr>
      <w:bookmarkStart w:id="57" w:name="P1132"/>
      <w:bookmarkEnd w:id="57"/>
      <w:r>
        <w:t xml:space="preserve">8 Рассчитывается при формировании отчета за год путем умножения значения показателя объема государственной услуги, установленного в государственном задании </w:t>
      </w:r>
      <w:hyperlink w:anchor="P969">
        <w:r>
          <w:rPr>
            <w:color w:val="0000FF"/>
          </w:rPr>
          <w:t>(графа 4)</w:t>
        </w:r>
      </w:hyperlink>
      <w:r>
        <w:t xml:space="preserve">, на установленное в государственном задании значение допустимого (возможного) отклонения от установленных показателей объема государственной услуги,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967">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8F1BBD" w:rsidRDefault="008F1BBD">
      <w:pPr>
        <w:pStyle w:val="ConsPlusNormal"/>
        <w:spacing w:before="200"/>
        <w:ind w:firstLine="540"/>
        <w:jc w:val="both"/>
      </w:pPr>
      <w:bookmarkStart w:id="58" w:name="P1133"/>
      <w:bookmarkEnd w:id="58"/>
      <w:r>
        <w:t xml:space="preserve">9 Рассчитывается при формировании отчета за год как разница </w:t>
      </w:r>
      <w:hyperlink w:anchor="P969">
        <w:r>
          <w:rPr>
            <w:color w:val="0000FF"/>
          </w:rPr>
          <w:t>граф 4</w:t>
        </w:r>
      </w:hyperlink>
      <w:r>
        <w:t xml:space="preserve">, </w:t>
      </w:r>
      <w:hyperlink w:anchor="P971">
        <w:r>
          <w:rPr>
            <w:color w:val="0000FF"/>
          </w:rPr>
          <w:t>6</w:t>
        </w:r>
      </w:hyperlink>
      <w:r>
        <w:t xml:space="preserve"> и </w:t>
      </w:r>
      <w:hyperlink w:anchor="P963">
        <w:r>
          <w:rPr>
            <w:color w:val="0000FF"/>
          </w:rPr>
          <w:t>7</w:t>
        </w:r>
      </w:hyperlink>
      <w:r>
        <w:t>.</w:t>
      </w:r>
    </w:p>
    <w:p w:rsidR="008F1BBD" w:rsidRDefault="008F1BBD">
      <w:pPr>
        <w:pStyle w:val="ConsPlusNormal"/>
        <w:spacing w:before="200"/>
        <w:ind w:firstLine="540"/>
        <w:jc w:val="both"/>
      </w:pPr>
      <w:bookmarkStart w:id="59" w:name="P1134"/>
      <w:bookmarkEnd w:id="59"/>
      <w:r>
        <w:t>10 Формируется при установлении государственного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8F1BBD" w:rsidRDefault="008F1BBD">
      <w:pPr>
        <w:pStyle w:val="ConsPlusNormal"/>
        <w:spacing w:before="200"/>
        <w:ind w:firstLine="540"/>
        <w:jc w:val="both"/>
      </w:pPr>
      <w:bookmarkStart w:id="60" w:name="P1135"/>
      <w:bookmarkEnd w:id="60"/>
      <w:r>
        <w:t>11 Формируется в соответствии с государственным заданием.</w:t>
      </w:r>
    </w:p>
    <w:p w:rsidR="008F1BBD" w:rsidRDefault="008F1BBD">
      <w:pPr>
        <w:pStyle w:val="ConsPlusNormal"/>
        <w:spacing w:before="200"/>
        <w:ind w:firstLine="540"/>
        <w:jc w:val="both"/>
      </w:pPr>
      <w:bookmarkStart w:id="61" w:name="P1136"/>
      <w:bookmarkEnd w:id="61"/>
      <w:r>
        <w:t>12 Формируется в соответствии с государственным заданием.</w:t>
      </w:r>
    </w:p>
    <w:p w:rsidR="008F1BBD" w:rsidRDefault="008F1BBD">
      <w:pPr>
        <w:pStyle w:val="ConsPlusNormal"/>
        <w:spacing w:before="200"/>
        <w:ind w:firstLine="540"/>
        <w:jc w:val="both"/>
      </w:pPr>
      <w:bookmarkStart w:id="62" w:name="P1137"/>
      <w:bookmarkEnd w:id="62"/>
      <w:r>
        <w:t xml:space="preserve">13 Рассчитывается при формировании отчета за год путем умножения значения показателя качества работы, установленного в государственном задании </w:t>
      </w:r>
      <w:hyperlink w:anchor="P1035">
        <w:r>
          <w:rPr>
            <w:color w:val="0000FF"/>
          </w:rPr>
          <w:t>(графа 4)</w:t>
        </w:r>
      </w:hyperlink>
      <w:r>
        <w:t xml:space="preserve">, на установленное в государственном задании значение допустимого (возможного) отклонения от установленных показателей качества работы,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1035">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8F1BBD" w:rsidRDefault="008F1BBD">
      <w:pPr>
        <w:pStyle w:val="ConsPlusNormal"/>
        <w:spacing w:before="200"/>
        <w:ind w:firstLine="540"/>
        <w:jc w:val="both"/>
      </w:pPr>
      <w:bookmarkStart w:id="63" w:name="P1138"/>
      <w:bookmarkEnd w:id="63"/>
      <w:r>
        <w:t xml:space="preserve">14 Рассчитывается при формировании отчета за год как разница </w:t>
      </w:r>
      <w:hyperlink w:anchor="P1035">
        <w:r>
          <w:rPr>
            <w:color w:val="0000FF"/>
          </w:rPr>
          <w:t>граф 4</w:t>
        </w:r>
      </w:hyperlink>
      <w:r>
        <w:t xml:space="preserve">, </w:t>
      </w:r>
      <w:hyperlink w:anchor="P1035">
        <w:r>
          <w:rPr>
            <w:color w:val="0000FF"/>
          </w:rPr>
          <w:t>5</w:t>
        </w:r>
      </w:hyperlink>
      <w:r>
        <w:t xml:space="preserve"> и </w:t>
      </w:r>
      <w:hyperlink w:anchor="P1035">
        <w:r>
          <w:rPr>
            <w:color w:val="0000FF"/>
          </w:rPr>
          <w:t>6</w:t>
        </w:r>
      </w:hyperlink>
      <w:r>
        <w:t>.</w:t>
      </w:r>
    </w:p>
    <w:p w:rsidR="008F1BBD" w:rsidRDefault="008F1BBD">
      <w:pPr>
        <w:pStyle w:val="ConsPlusNormal"/>
        <w:spacing w:before="200"/>
        <w:ind w:firstLine="540"/>
        <w:jc w:val="both"/>
      </w:pPr>
      <w:bookmarkStart w:id="64" w:name="P1139"/>
      <w:bookmarkEnd w:id="64"/>
      <w:r>
        <w:t>15 Формируется в соответствии с государственным заданием.</w:t>
      </w:r>
    </w:p>
    <w:p w:rsidR="008F1BBD" w:rsidRDefault="008F1BBD">
      <w:pPr>
        <w:pStyle w:val="ConsPlusNormal"/>
        <w:spacing w:before="200"/>
        <w:ind w:firstLine="540"/>
        <w:jc w:val="both"/>
      </w:pPr>
      <w:bookmarkStart w:id="65" w:name="P1140"/>
      <w:bookmarkEnd w:id="65"/>
      <w:r>
        <w:t>16 Заполняется в случае установления государственным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государственного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выполнения работ в течение календарного года).</w:t>
      </w:r>
    </w:p>
    <w:p w:rsidR="008F1BBD" w:rsidRDefault="008F1BBD">
      <w:pPr>
        <w:pStyle w:val="ConsPlusNormal"/>
        <w:spacing w:before="200"/>
        <w:ind w:firstLine="540"/>
        <w:jc w:val="both"/>
      </w:pPr>
      <w:bookmarkStart w:id="66" w:name="P1141"/>
      <w:bookmarkEnd w:id="66"/>
      <w:r>
        <w:t xml:space="preserve">17 Рассчитывается при формировании отчета за год путем умножения значения показателя объема работы, установленного в государственном задании </w:t>
      </w:r>
      <w:hyperlink w:anchor="P1095">
        <w:r>
          <w:rPr>
            <w:color w:val="0000FF"/>
          </w:rPr>
          <w:t>(графа 5)</w:t>
        </w:r>
      </w:hyperlink>
      <w:r>
        <w:t xml:space="preserve">, на установленное в государственном задании значение допустимого (возможного) отклонения от установленных показателей объема работы,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1093">
        <w:r>
          <w:rPr>
            <w:color w:val="0000FF"/>
          </w:rPr>
          <w:t>(графа 2)</w:t>
        </w:r>
      </w:hyperlink>
      <w: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1090">
        <w:r>
          <w:rPr>
            <w:color w:val="0000FF"/>
          </w:rPr>
          <w:t>граф 8</w:t>
        </w:r>
      </w:hyperlink>
      <w:r>
        <w:t xml:space="preserve"> и </w:t>
      </w:r>
      <w:hyperlink w:anchor="P1091">
        <w:r>
          <w:rPr>
            <w:color w:val="0000FF"/>
          </w:rPr>
          <w:t>9</w:t>
        </w:r>
      </w:hyperlink>
      <w:r>
        <w:t xml:space="preserve"> не рассчитываются.</w:t>
      </w:r>
    </w:p>
    <w:p w:rsidR="008F1BBD" w:rsidRDefault="008F1BBD">
      <w:pPr>
        <w:pStyle w:val="ConsPlusNormal"/>
        <w:spacing w:before="200"/>
        <w:ind w:firstLine="540"/>
        <w:jc w:val="both"/>
      </w:pPr>
      <w:bookmarkStart w:id="67" w:name="P1142"/>
      <w:bookmarkEnd w:id="67"/>
      <w:r>
        <w:t xml:space="preserve">18 Рассчитывается при формировании отчета за год как разница </w:t>
      </w:r>
      <w:hyperlink w:anchor="P1095">
        <w:r>
          <w:rPr>
            <w:color w:val="0000FF"/>
          </w:rPr>
          <w:t>граф 5</w:t>
        </w:r>
      </w:hyperlink>
      <w:r>
        <w:t xml:space="preserve">, </w:t>
      </w:r>
      <w:hyperlink w:anchor="P1097">
        <w:r>
          <w:rPr>
            <w:color w:val="0000FF"/>
          </w:rPr>
          <w:t>7</w:t>
        </w:r>
      </w:hyperlink>
      <w:r>
        <w:t xml:space="preserve"> и </w:t>
      </w:r>
      <w:hyperlink w:anchor="P1090">
        <w:r>
          <w:rPr>
            <w:color w:val="0000FF"/>
          </w:rPr>
          <w:t>8</w:t>
        </w:r>
      </w:hyperlink>
      <w:r>
        <w:t>.</w:t>
      </w: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jc w:val="right"/>
        <w:outlineLvl w:val="1"/>
      </w:pPr>
      <w:r>
        <w:t>Приложение N 3</w:t>
      </w:r>
    </w:p>
    <w:p w:rsidR="008F1BBD" w:rsidRDefault="008F1BBD">
      <w:pPr>
        <w:pStyle w:val="ConsPlusNormal"/>
        <w:jc w:val="right"/>
      </w:pPr>
      <w:r>
        <w:t>к Порядку формирования</w:t>
      </w:r>
    </w:p>
    <w:p w:rsidR="008F1BBD" w:rsidRDefault="008F1BBD">
      <w:pPr>
        <w:pStyle w:val="ConsPlusNormal"/>
        <w:jc w:val="right"/>
      </w:pPr>
      <w:r>
        <w:t>государственного задания</w:t>
      </w:r>
    </w:p>
    <w:p w:rsidR="008F1BBD" w:rsidRDefault="008F1BBD">
      <w:pPr>
        <w:pStyle w:val="ConsPlusNormal"/>
        <w:jc w:val="right"/>
      </w:pPr>
      <w:r>
        <w:t>в отношении государственных</w:t>
      </w:r>
    </w:p>
    <w:p w:rsidR="008F1BBD" w:rsidRDefault="008F1BBD">
      <w:pPr>
        <w:pStyle w:val="ConsPlusNormal"/>
        <w:jc w:val="right"/>
      </w:pPr>
      <w:r>
        <w:t>учреждений Свердловской области и</w:t>
      </w:r>
    </w:p>
    <w:p w:rsidR="008F1BBD" w:rsidRDefault="008F1BBD">
      <w:pPr>
        <w:pStyle w:val="ConsPlusNormal"/>
        <w:jc w:val="right"/>
      </w:pPr>
      <w:r>
        <w:t>финансового обеспечения выполнения</w:t>
      </w:r>
    </w:p>
    <w:p w:rsidR="008F1BBD" w:rsidRDefault="008F1BBD">
      <w:pPr>
        <w:pStyle w:val="ConsPlusNormal"/>
        <w:jc w:val="right"/>
      </w:pPr>
      <w:r>
        <w:t>государственного задания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center"/>
            </w:pPr>
            <w:r>
              <w:rPr>
                <w:color w:val="392C69"/>
              </w:rPr>
              <w:t>Список изменяющих документов</w:t>
            </w:r>
          </w:p>
          <w:p w:rsidR="008F1BBD" w:rsidRDefault="008F1BBD">
            <w:pPr>
              <w:pStyle w:val="ConsPlusNormal"/>
              <w:jc w:val="center"/>
            </w:pPr>
            <w:r>
              <w:rPr>
                <w:color w:val="392C69"/>
              </w:rPr>
              <w:t xml:space="preserve">(в ред. </w:t>
            </w:r>
            <w:hyperlink r:id="rId212">
              <w:r>
                <w:rPr>
                  <w:color w:val="0000FF"/>
                </w:rPr>
                <w:t>Постановления</w:t>
              </w:r>
            </w:hyperlink>
            <w:r>
              <w:rPr>
                <w:color w:val="392C69"/>
              </w:rPr>
              <w:t xml:space="preserve"> Правительства Свердловской области</w:t>
            </w:r>
          </w:p>
          <w:p w:rsidR="008F1BBD" w:rsidRDefault="008F1BBD">
            <w:pPr>
              <w:pStyle w:val="ConsPlusNormal"/>
              <w:jc w:val="center"/>
            </w:pPr>
            <w:r>
              <w:rPr>
                <w:color w:val="392C69"/>
              </w:rPr>
              <w:t>от 17.10.2018 N 689-ПП)</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pPr>
    </w:p>
    <w:p w:rsidR="008F1BBD" w:rsidRDefault="008F1BBD">
      <w:pPr>
        <w:pStyle w:val="ConsPlusNormal"/>
        <w:jc w:val="both"/>
      </w:pPr>
      <w:r>
        <w:t>Типовая форма</w:t>
      </w:r>
    </w:p>
    <w:p w:rsidR="008F1BBD" w:rsidRDefault="008F1BBD">
      <w:pPr>
        <w:pStyle w:val="ConsPlusNormal"/>
      </w:pPr>
    </w:p>
    <w:p w:rsidR="008F1BBD" w:rsidRDefault="008F1BBD">
      <w:pPr>
        <w:pStyle w:val="ConsPlusNormal"/>
        <w:jc w:val="center"/>
      </w:pPr>
      <w:bookmarkStart w:id="68" w:name="P1161"/>
      <w:bookmarkEnd w:id="68"/>
      <w:r>
        <w:t>СОГЛАШЕНИЕ</w:t>
      </w:r>
    </w:p>
    <w:p w:rsidR="008F1BBD" w:rsidRDefault="008F1BBD">
      <w:pPr>
        <w:pStyle w:val="ConsPlusNormal"/>
        <w:jc w:val="center"/>
      </w:pPr>
      <w:r>
        <w:t>о предоставлении субсидии из областного бюджета</w:t>
      </w:r>
    </w:p>
    <w:p w:rsidR="008F1BBD" w:rsidRDefault="008F1BBD">
      <w:pPr>
        <w:pStyle w:val="ConsPlusNormal"/>
        <w:jc w:val="center"/>
      </w:pPr>
      <w:r>
        <w:t>государственному бюджетному или автономному учреждению</w:t>
      </w:r>
    </w:p>
    <w:p w:rsidR="008F1BBD" w:rsidRDefault="008F1BBD">
      <w:pPr>
        <w:pStyle w:val="ConsPlusNormal"/>
        <w:jc w:val="center"/>
      </w:pPr>
      <w:r>
        <w:t>Свердловской области на финансовое обеспечение выполнения</w:t>
      </w:r>
    </w:p>
    <w:p w:rsidR="008F1BBD" w:rsidRDefault="008F1BBD">
      <w:pPr>
        <w:pStyle w:val="ConsPlusNormal"/>
        <w:jc w:val="center"/>
      </w:pPr>
      <w:r>
        <w:t>государственного задания на оказание государственных услуг</w:t>
      </w:r>
    </w:p>
    <w:p w:rsidR="008F1BBD" w:rsidRDefault="008F1BBD">
      <w:pPr>
        <w:pStyle w:val="ConsPlusNormal"/>
        <w:jc w:val="center"/>
      </w:pPr>
      <w:r>
        <w:t>(выполнение работ)</w:t>
      </w:r>
    </w:p>
    <w:p w:rsidR="008F1BBD" w:rsidRDefault="008F1BBD">
      <w:pPr>
        <w:pStyle w:val="ConsPlusNormal"/>
      </w:pPr>
    </w:p>
    <w:p w:rsidR="008F1BBD" w:rsidRDefault="008F1BBD">
      <w:pPr>
        <w:pStyle w:val="ConsPlusNonformat"/>
        <w:jc w:val="both"/>
      </w:pPr>
      <w:r>
        <w:t>_____________________                                _________________ 20__</w:t>
      </w:r>
    </w:p>
    <w:p w:rsidR="008F1BBD" w:rsidRDefault="008F1BBD">
      <w:pPr>
        <w:pStyle w:val="ConsPlusNonformat"/>
        <w:jc w:val="both"/>
      </w:pP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 xml:space="preserve">     (наименование органа государственной власти Свердловской области,</w:t>
      </w:r>
    </w:p>
    <w:p w:rsidR="008F1BBD" w:rsidRDefault="008F1BBD">
      <w:pPr>
        <w:pStyle w:val="ConsPlusNonformat"/>
        <w:jc w:val="both"/>
      </w:pPr>
      <w:r>
        <w:t xml:space="preserve">     осуществляющего функции и полномочия учредителя государственного</w:t>
      </w:r>
    </w:p>
    <w:p w:rsidR="008F1BBD" w:rsidRDefault="008F1BBD">
      <w:pPr>
        <w:pStyle w:val="ConsPlusNonformat"/>
        <w:jc w:val="both"/>
      </w:pPr>
      <w:r>
        <w:t xml:space="preserve">        бюджетного или автономного учреждения Свердловской области)</w:t>
      </w:r>
    </w:p>
    <w:p w:rsidR="008F1BBD" w:rsidRDefault="008F1BBD">
      <w:pPr>
        <w:pStyle w:val="ConsPlusNonformat"/>
        <w:jc w:val="both"/>
      </w:pPr>
    </w:p>
    <w:p w:rsidR="008F1BBD" w:rsidRDefault="008F1BBD">
      <w:pPr>
        <w:pStyle w:val="ConsPlusNonformat"/>
        <w:jc w:val="both"/>
      </w:pPr>
      <w:r>
        <w:t>которому(ой)  как  получателю  средств  областного  бюджета доведены лимиты</w:t>
      </w:r>
    </w:p>
    <w:p w:rsidR="008F1BBD" w:rsidRDefault="008F1BBD">
      <w:pPr>
        <w:pStyle w:val="ConsPlusNonformat"/>
        <w:jc w:val="both"/>
      </w:pPr>
      <w:r>
        <w:t>бюджетных обязательств на предоставление субсидии государственным бюджетным</w:t>
      </w:r>
    </w:p>
    <w:p w:rsidR="008F1BBD" w:rsidRDefault="008F1BBD">
      <w:pPr>
        <w:pStyle w:val="ConsPlusNonformat"/>
        <w:jc w:val="both"/>
      </w:pPr>
      <w:r>
        <w:t>или  автономным  учреждениям Свердловской области на финансовое обеспечение</w:t>
      </w:r>
    </w:p>
    <w:p w:rsidR="008F1BBD" w:rsidRDefault="008F1BBD">
      <w:pPr>
        <w:pStyle w:val="ConsPlusNonformat"/>
        <w:jc w:val="both"/>
      </w:pPr>
      <w:r>
        <w:t>выполнения  ими  государственного задания на оказание государственных услуг</w:t>
      </w:r>
    </w:p>
    <w:p w:rsidR="008F1BBD" w:rsidRDefault="008F1BBD">
      <w:pPr>
        <w:pStyle w:val="ConsPlusNonformat"/>
        <w:jc w:val="both"/>
      </w:pPr>
      <w:r>
        <w:t>(выполнение   работ),   именуемый   в   дальнейшем   "Учредитель",  в  лице</w:t>
      </w:r>
    </w:p>
    <w:p w:rsidR="008F1BBD" w:rsidRDefault="008F1BBD">
      <w:pPr>
        <w:pStyle w:val="ConsPlusNonformat"/>
        <w:jc w:val="both"/>
      </w:pPr>
      <w:r>
        <w:t>___________________________________________________________________________</w:t>
      </w:r>
    </w:p>
    <w:p w:rsidR="008F1BBD" w:rsidRDefault="008F1BBD">
      <w:pPr>
        <w:pStyle w:val="ConsPlusNonformat"/>
        <w:jc w:val="both"/>
      </w:pPr>
      <w:r>
        <w:t xml:space="preserve">              (наименование должности, фамилия, имя, отчество</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 xml:space="preserve">           руководителя Учредителя или уполномоченного им лица)</w:t>
      </w:r>
    </w:p>
    <w:p w:rsidR="008F1BBD" w:rsidRDefault="008F1BBD">
      <w:pPr>
        <w:pStyle w:val="ConsPlusNonformat"/>
        <w:jc w:val="both"/>
      </w:pPr>
      <w:r>
        <w:t>действующего(ей) на основании _____________________________________________</w:t>
      </w:r>
    </w:p>
    <w:p w:rsidR="008F1BBD" w:rsidRDefault="008F1BBD">
      <w:pPr>
        <w:pStyle w:val="ConsPlusNonformat"/>
        <w:jc w:val="both"/>
      </w:pPr>
      <w:r>
        <w:t xml:space="preserve">                                       (наименование, дата,</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 xml:space="preserve">            номер нормативного правового акта или доверенности)</w:t>
      </w:r>
    </w:p>
    <w:p w:rsidR="008F1BBD" w:rsidRDefault="008F1BBD">
      <w:pPr>
        <w:pStyle w:val="ConsPlusNonformat"/>
        <w:jc w:val="both"/>
      </w:pPr>
      <w:r>
        <w:t>с одной стороны и _________________________________________________________</w:t>
      </w:r>
    </w:p>
    <w:p w:rsidR="008F1BBD" w:rsidRDefault="008F1BBD">
      <w:pPr>
        <w:pStyle w:val="ConsPlusNonformat"/>
        <w:jc w:val="both"/>
      </w:pPr>
      <w:r>
        <w:t xml:space="preserve">                         (наименование государственного бюджетного</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 xml:space="preserve">             или автономного учреждения Свердловской области)</w:t>
      </w:r>
    </w:p>
    <w:p w:rsidR="008F1BBD" w:rsidRDefault="008F1BBD">
      <w:pPr>
        <w:pStyle w:val="ConsPlusNonformat"/>
        <w:jc w:val="both"/>
      </w:pPr>
      <w:r>
        <w:t>именуемое в дальнейшем "Учреждение", в лице _______________________________</w:t>
      </w:r>
    </w:p>
    <w:p w:rsidR="008F1BBD" w:rsidRDefault="008F1BBD">
      <w:pPr>
        <w:pStyle w:val="ConsPlusNonformat"/>
        <w:jc w:val="both"/>
      </w:pPr>
      <w:r>
        <w:t xml:space="preserve">                                               (наименование должности,</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фамилия, имя, отчество руководителя Учреждения или уполномоченного им лица)</w:t>
      </w:r>
    </w:p>
    <w:p w:rsidR="008F1BBD" w:rsidRDefault="008F1BBD">
      <w:pPr>
        <w:pStyle w:val="ConsPlusNonformat"/>
        <w:jc w:val="both"/>
      </w:pPr>
      <w:r>
        <w:t>действующего на основании _________________________________________________</w:t>
      </w:r>
    </w:p>
    <w:p w:rsidR="008F1BBD" w:rsidRDefault="008F1BBD">
      <w:pPr>
        <w:pStyle w:val="ConsPlusNonformat"/>
        <w:jc w:val="both"/>
      </w:pPr>
      <w:r>
        <w:t xml:space="preserve">                                   (устав Учреждения или иной</w:t>
      </w:r>
    </w:p>
    <w:p w:rsidR="008F1BBD" w:rsidRDefault="008F1BBD">
      <w:pPr>
        <w:pStyle w:val="ConsPlusNonformat"/>
        <w:jc w:val="both"/>
      </w:pPr>
      <w:r>
        <w:t>__________________________________________________________________________,</w:t>
      </w:r>
    </w:p>
    <w:p w:rsidR="008F1BBD" w:rsidRDefault="008F1BBD">
      <w:pPr>
        <w:pStyle w:val="ConsPlusNonformat"/>
        <w:jc w:val="both"/>
      </w:pPr>
      <w:r>
        <w:t xml:space="preserve">                        уполномочивающий документ)</w:t>
      </w:r>
    </w:p>
    <w:p w:rsidR="008F1BBD" w:rsidRDefault="008F1BBD">
      <w:pPr>
        <w:pStyle w:val="ConsPlusNonformat"/>
        <w:jc w:val="both"/>
      </w:pPr>
      <w:r>
        <w:t>с другой стороны, далее именуемые "Стороны", заключили настоящее соглашение</w:t>
      </w:r>
    </w:p>
    <w:p w:rsidR="008F1BBD" w:rsidRDefault="008F1BBD">
      <w:pPr>
        <w:pStyle w:val="ConsPlusNonformat"/>
        <w:jc w:val="both"/>
      </w:pPr>
      <w:r>
        <w:t>о нижеследующем.</w:t>
      </w:r>
    </w:p>
    <w:p w:rsidR="008F1BBD" w:rsidRDefault="008F1BBD">
      <w:pPr>
        <w:pStyle w:val="ConsPlusNormal"/>
      </w:pPr>
    </w:p>
    <w:p w:rsidR="008F1BBD" w:rsidRDefault="008F1BBD">
      <w:pPr>
        <w:pStyle w:val="ConsPlusNormal"/>
        <w:jc w:val="center"/>
        <w:outlineLvl w:val="2"/>
      </w:pPr>
      <w:r>
        <w:t>1. Предмет настоящего соглашения</w:t>
      </w:r>
    </w:p>
    <w:p w:rsidR="008F1BBD" w:rsidRDefault="008F1BBD">
      <w:pPr>
        <w:pStyle w:val="ConsPlusNormal"/>
      </w:pPr>
    </w:p>
    <w:p w:rsidR="008F1BBD" w:rsidRDefault="008F1BBD">
      <w:pPr>
        <w:pStyle w:val="ConsPlusNormal"/>
        <w:ind w:firstLine="540"/>
        <w:jc w:val="both"/>
      </w:pPr>
      <w:r>
        <w:t>1.1. Предметом настоящего соглашения является предоставление Учреждению из областного бюджета в 20__ году/20__ - 20__ годах субсидии на финансовое обеспечение выполнения государственного задания на оказание государственных услуг (выполнение работ) (далее - Субсидия).</w:t>
      </w:r>
    </w:p>
    <w:p w:rsidR="008F1BBD" w:rsidRDefault="008F1BBD">
      <w:pPr>
        <w:pStyle w:val="ConsPlusNormal"/>
      </w:pPr>
    </w:p>
    <w:p w:rsidR="008F1BBD" w:rsidRDefault="008F1BBD">
      <w:pPr>
        <w:pStyle w:val="ConsPlusNormal"/>
        <w:jc w:val="center"/>
        <w:outlineLvl w:val="2"/>
      </w:pPr>
      <w:bookmarkStart w:id="69" w:name="P1207"/>
      <w:bookmarkEnd w:id="69"/>
      <w:r>
        <w:t>2. Порядок, условия предоставления Субсидии</w:t>
      </w:r>
    </w:p>
    <w:p w:rsidR="008F1BBD" w:rsidRDefault="008F1BBD">
      <w:pPr>
        <w:pStyle w:val="ConsPlusNormal"/>
        <w:jc w:val="center"/>
      </w:pPr>
      <w:r>
        <w:t>и финансовое обеспечение выполнения государственного задания</w:t>
      </w:r>
    </w:p>
    <w:p w:rsidR="008F1BBD" w:rsidRDefault="008F1BBD">
      <w:pPr>
        <w:pStyle w:val="ConsPlusNormal"/>
      </w:pPr>
    </w:p>
    <w:p w:rsidR="008F1BBD" w:rsidRDefault="008F1BBD">
      <w:pPr>
        <w:pStyle w:val="ConsPlusNormal"/>
        <w:ind w:firstLine="540"/>
        <w:jc w:val="both"/>
      </w:pPr>
      <w:r>
        <w:t>2.1. Субсидия предоставляется Учреждению на оказание государственных услуг (выполнение работ), установленных в государственном задании на оказание государственных услуг (выполнение работ) (далее - государственное задание).</w:t>
      </w:r>
    </w:p>
    <w:p w:rsidR="008F1BBD" w:rsidRDefault="008F1BBD">
      <w:pPr>
        <w:pStyle w:val="ConsPlusNormal"/>
        <w:spacing w:before="200"/>
        <w:ind w:firstLine="540"/>
        <w:jc w:val="both"/>
      </w:pPr>
      <w:r>
        <w:t xml:space="preserve">2.2. Субсидия предоставляется в пределах лимитов бюджетных обязательств, доведенных Учредителю как получателю средств областного бюджета по кодам классификации расходов бюджетов Российской Федерации (далее - коды БК), в следующем размере </w:t>
      </w:r>
      <w:hyperlink w:anchor="P1300">
        <w:r>
          <w:rPr>
            <w:color w:val="0000FF"/>
          </w:rPr>
          <w:t>*</w:t>
        </w:r>
      </w:hyperlink>
      <w:r>
        <w:t>:</w:t>
      </w:r>
    </w:p>
    <w:p w:rsidR="008F1BBD" w:rsidRDefault="008F1BBD">
      <w:pPr>
        <w:pStyle w:val="ConsPlusNonformat"/>
        <w:spacing w:before="200"/>
        <w:jc w:val="both"/>
      </w:pPr>
      <w:r>
        <w:t xml:space="preserve">    в 20__ году _______________   (______________________) рублей;</w:t>
      </w:r>
    </w:p>
    <w:p w:rsidR="008F1BBD" w:rsidRDefault="008F1BBD">
      <w:pPr>
        <w:pStyle w:val="ConsPlusNonformat"/>
        <w:jc w:val="both"/>
      </w:pPr>
      <w:r>
        <w:t xml:space="preserve">                                      (сумма прописью)</w:t>
      </w:r>
    </w:p>
    <w:p w:rsidR="008F1BBD" w:rsidRDefault="008F1BBD">
      <w:pPr>
        <w:pStyle w:val="ConsPlusNonformat"/>
        <w:jc w:val="both"/>
      </w:pPr>
      <w:r>
        <w:t xml:space="preserve">    в 20__ году _______________   (______________________) рублей;</w:t>
      </w:r>
    </w:p>
    <w:p w:rsidR="008F1BBD" w:rsidRDefault="008F1BBD">
      <w:pPr>
        <w:pStyle w:val="ConsPlusNonformat"/>
        <w:jc w:val="both"/>
      </w:pPr>
      <w:r>
        <w:t xml:space="preserve">                                      (сумма прописью)</w:t>
      </w:r>
    </w:p>
    <w:p w:rsidR="008F1BBD" w:rsidRDefault="008F1BBD">
      <w:pPr>
        <w:pStyle w:val="ConsPlusNonformat"/>
        <w:jc w:val="both"/>
      </w:pPr>
      <w:r>
        <w:t xml:space="preserve">    в 20__ году _______________   (______________________) рублей.</w:t>
      </w:r>
    </w:p>
    <w:p w:rsidR="008F1BBD" w:rsidRDefault="008F1BBD">
      <w:pPr>
        <w:pStyle w:val="ConsPlusNonformat"/>
        <w:jc w:val="both"/>
      </w:pPr>
      <w:r>
        <w:t xml:space="preserve">                                      (сумма прописью)</w:t>
      </w:r>
    </w:p>
    <w:p w:rsidR="008F1BBD" w:rsidRDefault="008F1BBD">
      <w:pPr>
        <w:pStyle w:val="ConsPlusNormal"/>
        <w:ind w:firstLine="540"/>
        <w:jc w:val="both"/>
      </w:pPr>
      <w:r>
        <w:t xml:space="preserve">2.3. 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w:anchor="P47">
        <w:r>
          <w:rPr>
            <w:color w:val="0000FF"/>
          </w:rPr>
          <w:t>Порядком</w:t>
        </w:r>
      </w:hyperlink>
      <w:r>
        <w:t xml:space="preserve">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утверждаемым нормативным правовым актом Правительства Свердловской области.</w:t>
      </w:r>
    </w:p>
    <w:p w:rsidR="008F1BBD" w:rsidRDefault="008F1BBD">
      <w:pPr>
        <w:pStyle w:val="ConsPlusNormal"/>
      </w:pPr>
    </w:p>
    <w:p w:rsidR="008F1BBD" w:rsidRDefault="008F1BBD">
      <w:pPr>
        <w:pStyle w:val="ConsPlusNormal"/>
        <w:jc w:val="center"/>
        <w:outlineLvl w:val="2"/>
      </w:pPr>
      <w:r>
        <w:t>3. Порядок перечисления Субсидии</w:t>
      </w:r>
    </w:p>
    <w:p w:rsidR="008F1BBD" w:rsidRDefault="008F1BBD">
      <w:pPr>
        <w:pStyle w:val="ConsPlusNormal"/>
      </w:pPr>
    </w:p>
    <w:p w:rsidR="008F1BBD" w:rsidRDefault="008F1BBD">
      <w:pPr>
        <w:pStyle w:val="ConsPlusNormal"/>
        <w:ind w:firstLine="540"/>
        <w:jc w:val="both"/>
      </w:pPr>
      <w:r>
        <w:t xml:space="preserve">3.1. Перечисление Субсидии Учреждению осуществляется частями, не реже одного раза в квартал в соответствии с </w:t>
      </w:r>
      <w:hyperlink w:anchor="P1320">
        <w:r>
          <w:rPr>
            <w:color w:val="0000FF"/>
          </w:rPr>
          <w:t>приложением</w:t>
        </w:r>
      </w:hyperlink>
      <w:r>
        <w:t xml:space="preserve"> к настоящему соглашению, являющимся неотъемлемой частью настоящего соглашения.</w:t>
      </w:r>
    </w:p>
    <w:p w:rsidR="008F1BBD" w:rsidRDefault="008F1BBD">
      <w:pPr>
        <w:pStyle w:val="ConsPlusNormal"/>
        <w:spacing w:before="200"/>
        <w:ind w:firstLine="540"/>
        <w:jc w:val="both"/>
      </w:pPr>
      <w: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8F1BBD" w:rsidRDefault="008F1BBD">
      <w:pPr>
        <w:pStyle w:val="ConsPlusNormal"/>
        <w:spacing w:before="200"/>
        <w:ind w:firstLine="540"/>
        <w:jc w:val="both"/>
      </w:pPr>
      <w:r>
        <w:t xml:space="preserve">3.3. 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государственного задания и составления по результатам его рассмотрения расчета суммы субсидии на финансовое обеспечение государственного задания, подлежащей перечислению по результатам исполнения государственного задания за отчетный период по форме, установленной правовым актом Министерства финансов Свердловской области, перечисляет Учреждению часть Субсидии, размер которой определяется исходя из результатов выполнения Учреждением государственного задания в предыдущем квартале календарного года, в соответствии с </w:t>
      </w:r>
      <w:hyperlink w:anchor="P1320">
        <w:r>
          <w:rPr>
            <w:color w:val="0000FF"/>
          </w:rPr>
          <w:t>приложением</w:t>
        </w:r>
      </w:hyperlink>
      <w:r>
        <w:t xml:space="preserve"> к настоящему соглашению.</w:t>
      </w:r>
    </w:p>
    <w:p w:rsidR="008F1BBD" w:rsidRDefault="008F1BBD">
      <w:pPr>
        <w:pStyle w:val="ConsPlusNormal"/>
        <w:spacing w:before="200"/>
        <w:ind w:firstLine="540"/>
        <w:jc w:val="both"/>
      </w:pPr>
      <w:r>
        <w:t>3.4. В четвертом квартале оставшаяся часть Субсидии подлежит перечислению в срок не позднее 30 декабря текущего года.</w:t>
      </w:r>
    </w:p>
    <w:p w:rsidR="008F1BBD" w:rsidRDefault="008F1BBD">
      <w:pPr>
        <w:pStyle w:val="ConsPlusNormal"/>
        <w:spacing w:before="200"/>
        <w:ind w:firstLine="540"/>
        <w:jc w:val="both"/>
      </w:pPr>
      <w:r>
        <w:t xml:space="preserve">3.5. По итогам четвертого квартала в случае использования Учредителем своих прав, предусмотренных </w:t>
      </w:r>
      <w:hyperlink w:anchor="P1241">
        <w:r>
          <w:rPr>
            <w:color w:val="0000FF"/>
          </w:rPr>
          <w:t>подпунктом 2 пункта 4.2</w:t>
        </w:r>
      </w:hyperlink>
      <w:r>
        <w:t xml:space="preserve"> настоящего соглашения, Учреждением осуществляется частичный или полный возврат предоставленной Субсидии.</w:t>
      </w:r>
    </w:p>
    <w:p w:rsidR="008F1BBD" w:rsidRDefault="008F1BBD">
      <w:pPr>
        <w:pStyle w:val="ConsPlusNormal"/>
      </w:pPr>
    </w:p>
    <w:p w:rsidR="008F1BBD" w:rsidRDefault="008F1BBD">
      <w:pPr>
        <w:pStyle w:val="ConsPlusNormal"/>
        <w:jc w:val="center"/>
        <w:outlineLvl w:val="2"/>
      </w:pPr>
      <w:r>
        <w:t>4. Права и обязанности Сторон</w:t>
      </w:r>
    </w:p>
    <w:p w:rsidR="008F1BBD" w:rsidRDefault="008F1BBD">
      <w:pPr>
        <w:pStyle w:val="ConsPlusNormal"/>
      </w:pPr>
    </w:p>
    <w:p w:rsidR="008F1BBD" w:rsidRDefault="008F1BBD">
      <w:pPr>
        <w:pStyle w:val="ConsPlusNormal"/>
        <w:ind w:firstLine="540"/>
        <w:jc w:val="both"/>
      </w:pPr>
      <w:r>
        <w:t>4.1. Учредитель обязуется:</w:t>
      </w:r>
    </w:p>
    <w:p w:rsidR="008F1BBD" w:rsidRDefault="008F1BBD">
      <w:pPr>
        <w:pStyle w:val="ConsPlusNormal"/>
        <w:spacing w:before="200"/>
        <w:ind w:firstLine="540"/>
        <w:jc w:val="both"/>
      </w:pPr>
      <w:r>
        <w:t xml:space="preserve">1) обеспечить предоставление Субсидии в соответствии с </w:t>
      </w:r>
      <w:hyperlink w:anchor="P1207">
        <w:r>
          <w:rPr>
            <w:color w:val="0000FF"/>
          </w:rPr>
          <w:t>главой 2</w:t>
        </w:r>
      </w:hyperlink>
      <w:r>
        <w:t xml:space="preserve"> настоящего соглашения;</w:t>
      </w:r>
    </w:p>
    <w:p w:rsidR="008F1BBD" w:rsidRDefault="008F1BBD">
      <w:pPr>
        <w:pStyle w:val="ConsPlusNormal"/>
        <w:spacing w:before="200"/>
        <w:ind w:firstLine="540"/>
        <w:jc w:val="both"/>
      </w:pPr>
      <w:r>
        <w:t>2) осуществлять контроль за выполнением Учреждением государственного задания и плана финансово-хозяйственной деятельности, а также рассматривать отчеты Учреждения об исполнении государственного задания, предоставляемые в установленном порядке, в срок не позднее 30 календарных дней с момента их поступления;</w:t>
      </w:r>
    </w:p>
    <w:p w:rsidR="008F1BBD" w:rsidRDefault="008F1BBD">
      <w:pPr>
        <w:pStyle w:val="ConsPlusNormal"/>
        <w:spacing w:before="200"/>
        <w:ind w:firstLine="540"/>
        <w:jc w:val="both"/>
      </w:pPr>
      <w: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8F1BBD" w:rsidRDefault="008F1BBD">
      <w:pPr>
        <w:pStyle w:val="ConsPlusNormal"/>
        <w:spacing w:before="200"/>
        <w:ind w:firstLine="540"/>
        <w:jc w:val="both"/>
      </w:pPr>
      <w:r>
        <w:t>4) вносить изменения в показатели, характеризующие объем государственных услуг (работ), установленные в государственном задании, в случае неисполнения годовых количественных показателей государственного задания, прогнозируемого на основании фактического исполнения количественных показателей государственного задания за отчетный период;</w:t>
      </w:r>
    </w:p>
    <w:p w:rsidR="008F1BBD" w:rsidRDefault="008F1BBD">
      <w:pPr>
        <w:pStyle w:val="ConsPlusNormal"/>
        <w:spacing w:before="200"/>
        <w:ind w:firstLine="540"/>
        <w:jc w:val="both"/>
      </w:pPr>
      <w:r>
        <w:t>5) принимать меры, обеспечивающие перечисление Учреждением Учредителю в областной бюджет средств Субсидии, подлежащих возврату в областной бюджет.</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13">
              <w:r w:rsidR="008F1BBD">
                <w:rPr>
                  <w:color w:val="0000FF"/>
                </w:rPr>
                <w:t>Постановлением</w:t>
              </w:r>
            </w:hyperlink>
            <w:r w:rsidR="008F1BBD">
              <w:rPr>
                <w:color w:val="392C69"/>
              </w:rPr>
              <w:t xml:space="preserve"> Правительства Свердловской области от 17.10.2018 N 689-ПП абзац второй подпункта 5 пункта 4.1 изложен в новой редакции, действие которой </w:t>
            </w:r>
            <w:hyperlink r:id="rId214">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Возврат предоставленной Субсидии осуществляется по итогам календарного года по результатам рассмотрения годового отчета Учреждения об исполнении государственного задания либо в случае более позднего выявления фактов исполнения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 на основании заключения, представляемого им в установленном Учредителем порядке (далее - Заключение);</w:t>
      </w:r>
    </w:p>
    <w:p w:rsidR="008F1BBD" w:rsidRDefault="008F1BBD">
      <w:pPr>
        <w:pStyle w:val="ConsPlusNormal"/>
        <w:spacing w:before="200"/>
        <w:ind w:firstLine="540"/>
        <w:jc w:val="both"/>
      </w:pPr>
      <w:r>
        <w:t xml:space="preserve">6) выполнять иные обязательства, установленные бюджетным законодательством Российской Федерации, </w:t>
      </w:r>
      <w:hyperlink w:anchor="P47">
        <w:r>
          <w:rPr>
            <w:color w:val="0000FF"/>
          </w:rPr>
          <w:t>Порядком</w:t>
        </w:r>
      </w:hyperlink>
      <w:r>
        <w:t xml:space="preserve">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утвержденным Постановлением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(далее - Порядок), и настоящим соглашением.</w:t>
      </w:r>
    </w:p>
    <w:p w:rsidR="008F1BBD" w:rsidRDefault="008F1BBD">
      <w:pPr>
        <w:pStyle w:val="ConsPlusNormal"/>
        <w:spacing w:before="200"/>
        <w:ind w:firstLine="540"/>
        <w:jc w:val="both"/>
      </w:pPr>
      <w:r>
        <w:t>4.2. Учредитель вправе:</w:t>
      </w:r>
    </w:p>
    <w:p w:rsidR="008F1BBD" w:rsidRDefault="008F1BBD">
      <w:pPr>
        <w:pStyle w:val="ConsPlusNormal"/>
        <w:spacing w:before="200"/>
        <w:ind w:firstLine="540"/>
        <w:jc w:val="both"/>
      </w:pPr>
      <w:bookmarkStart w:id="70" w:name="P1240"/>
      <w:bookmarkEnd w:id="70"/>
      <w:r>
        <w:t>1) запрашивать у Учреждения информацию и документы, необходимые для осуществления контроля за выполнением Учреждением государственного задания;</w:t>
      </w:r>
    </w:p>
    <w:p w:rsidR="008F1BBD" w:rsidRDefault="008F1BBD">
      <w:pPr>
        <w:pStyle w:val="ConsPlusNormal"/>
        <w:spacing w:before="200"/>
        <w:ind w:firstLine="540"/>
        <w:jc w:val="both"/>
      </w:pPr>
      <w:bookmarkStart w:id="71" w:name="P1241"/>
      <w:bookmarkEnd w:id="71"/>
      <w:r>
        <w:t>2) изменять размер предоставляемой в соответствии с настоящим соглашением Субсидии в течение срока выполнения государственного задания, в том числе по итогам каждого квартала календарного года, при соответствующем изменении показателей, характеризующих объем государственных услуг (работ), указанных в государственном задании, в случае:</w:t>
      </w:r>
    </w:p>
    <w:p w:rsidR="008F1BBD" w:rsidRDefault="008F1BBD">
      <w:pPr>
        <w:pStyle w:val="ConsPlusNormal"/>
        <w:spacing w:before="200"/>
        <w:ind w:firstLine="540"/>
        <w:jc w:val="both"/>
      </w:pPr>
      <w:r>
        <w:t>увеличения или уменьшения объема бюджетных ассигнований, предусмотренных законом Свердловской области об областном бюджете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государственного задания;</w:t>
      </w:r>
    </w:p>
    <w:p w:rsidR="008F1BBD" w:rsidRDefault="008F1BBD">
      <w:pPr>
        <w:pStyle w:val="ConsPlusNormal"/>
        <w:spacing w:before="200"/>
        <w:ind w:firstLine="540"/>
        <w:jc w:val="both"/>
      </w:pPr>
      <w:r>
        <w:t>уменьшения или увеличения потребности в оказании государственных услуг (выполнении работ) (при наличии соответствующих бюджетных ассигнований в законе Свердловской области об областном бюджете на соответствующий финансовый год и плановый период);</w:t>
      </w:r>
    </w:p>
    <w:p w:rsidR="008F1BBD" w:rsidRDefault="008F1BBD">
      <w:pPr>
        <w:pStyle w:val="ConsPlusNormal"/>
        <w:spacing w:before="200"/>
        <w:ind w:firstLine="540"/>
        <w:jc w:val="both"/>
      </w:pPr>
      <w: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8F1BBD" w:rsidRDefault="008F1BBD">
      <w:pPr>
        <w:pStyle w:val="ConsPlusNormal"/>
        <w:spacing w:before="200"/>
        <w:ind w:firstLine="540"/>
        <w:jc w:val="both"/>
      </w:pPr>
      <w:r>
        <w:t>необходимости уменьшения размера Субсидии в случае, если бюджетное или автономное учреждение Свердловской области осуществляет платную деятельность в рамках установленного государственного задания исходя из объема государственной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государственном задании;</w:t>
      </w:r>
    </w:p>
    <w:p w:rsidR="008F1BBD" w:rsidRDefault="008F1BBD">
      <w:pPr>
        <w:pStyle w:val="ConsPlusNormal"/>
        <w:spacing w:before="200"/>
        <w:ind w:firstLine="540"/>
        <w:jc w:val="both"/>
      </w:pPr>
      <w:r>
        <w:t xml:space="preserve">принятия решения по результатам рассмотрения предложений Учреждения, направленных в соответствии с </w:t>
      </w:r>
      <w:hyperlink w:anchor="P1261">
        <w:r>
          <w:rPr>
            <w:color w:val="0000FF"/>
          </w:rPr>
          <w:t>подпунктом 2 пункта 4.4</w:t>
        </w:r>
      </w:hyperlink>
      <w:r>
        <w:t xml:space="preserve"> настоящего соглашения;</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15">
              <w:r w:rsidR="008F1BBD">
                <w:rPr>
                  <w:color w:val="0000FF"/>
                </w:rPr>
                <w:t>Постановлением</w:t>
              </w:r>
            </w:hyperlink>
            <w:r w:rsidR="008F1BBD">
              <w:rPr>
                <w:color w:val="392C69"/>
              </w:rPr>
              <w:t xml:space="preserve"> Правительства Свердловской области от 17.10.2018 N 689-ПП абзац седьмой подпункта 2 пункта 4.2 изложен в новой редакции, действие которой </w:t>
            </w:r>
            <w:hyperlink r:id="rId216">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внесения изменений в нормативные затраты на оказание государственных услуг (затраты на выполнение работ);</w:t>
      </w:r>
    </w:p>
    <w:p w:rsidR="008F1BBD" w:rsidRDefault="008F1BBD">
      <w:pPr>
        <w:pStyle w:val="ConsPlusNormal"/>
        <w:spacing w:before="200"/>
        <w:ind w:firstLine="540"/>
        <w:jc w:val="both"/>
      </w:pPr>
      <w:r>
        <w:t xml:space="preserve">3) осуществлять иные права, установленные бюджетным законодательством Российской Федерации, </w:t>
      </w:r>
      <w:hyperlink w:anchor="P47">
        <w:r>
          <w:rPr>
            <w:color w:val="0000FF"/>
          </w:rPr>
          <w:t>Порядком</w:t>
        </w:r>
      </w:hyperlink>
      <w:r>
        <w:t xml:space="preserve"> и настоящим соглашением.</w:t>
      </w:r>
    </w:p>
    <w:p w:rsidR="008F1BBD" w:rsidRDefault="008F1BBD">
      <w:pPr>
        <w:pStyle w:val="ConsPlusNormal"/>
        <w:spacing w:before="200"/>
        <w:ind w:firstLine="540"/>
        <w:jc w:val="both"/>
      </w:pPr>
      <w:r>
        <w:t>4.3. Учреждение обязуется:</w:t>
      </w:r>
    </w:p>
    <w:p w:rsidR="008F1BBD" w:rsidRDefault="008F1BBD">
      <w:pPr>
        <w:pStyle w:val="ConsPlusNormal"/>
        <w:spacing w:before="200"/>
        <w:ind w:firstLine="540"/>
        <w:jc w:val="both"/>
      </w:pPr>
      <w:r>
        <w:t xml:space="preserve">1) в срок не позднее 10 рабочих дней с момента окончания первого - третьего кварталов представлять Учредителю </w:t>
      </w:r>
      <w:hyperlink w:anchor="P1379">
        <w:r>
          <w:rPr>
            <w:color w:val="0000FF"/>
          </w:rPr>
          <w:t>отчеты</w:t>
        </w:r>
      </w:hyperlink>
      <w:r>
        <w:t xml:space="preserve"> по форме согласно приложению N 4 к Порядку;</w:t>
      </w:r>
    </w:p>
    <w:p w:rsidR="008F1BBD" w:rsidRDefault="008F1BBD">
      <w:pPr>
        <w:pStyle w:val="ConsPlusNormal"/>
        <w:spacing w:before="200"/>
        <w:ind w:firstLine="540"/>
        <w:jc w:val="both"/>
      </w:pPr>
      <w:r>
        <w:t xml:space="preserve">2) представлять Учредителю годовой </w:t>
      </w:r>
      <w:hyperlink w:anchor="P856">
        <w:r>
          <w:rPr>
            <w:color w:val="0000FF"/>
          </w:rPr>
          <w:t>отчет</w:t>
        </w:r>
      </w:hyperlink>
      <w:r>
        <w:t xml:space="preserve"> по форме согласно приложению N 2 к Порядку и в срок, установленный </w:t>
      </w:r>
      <w:hyperlink w:anchor="P109">
        <w:r>
          <w:rPr>
            <w:color w:val="0000FF"/>
          </w:rPr>
          <w:t>пунктом 9</w:t>
        </w:r>
      </w:hyperlink>
      <w:r>
        <w:t xml:space="preserve"> Порядка;</w:t>
      </w:r>
    </w:p>
    <w:p w:rsidR="008F1BBD" w:rsidRDefault="008F1BBD">
      <w:pPr>
        <w:pStyle w:val="ConsPlusNormal"/>
        <w:spacing w:before="200"/>
        <w:ind w:firstLine="540"/>
        <w:jc w:val="both"/>
      </w:pPr>
      <w:r>
        <w:t xml:space="preserve">3) представлять в течение ___ дней по запросу Учредителя информацию и документы, необходимые для осуществления контроля, предусмотренного </w:t>
      </w:r>
      <w:hyperlink w:anchor="P1240">
        <w:r>
          <w:rPr>
            <w:color w:val="0000FF"/>
          </w:rPr>
          <w:t>подпунктом 1 пункта 4.2</w:t>
        </w:r>
      </w:hyperlink>
      <w:r>
        <w:t xml:space="preserve"> настоящего соглашения;</w:t>
      </w:r>
    </w:p>
    <w:p w:rsidR="008F1BBD" w:rsidRDefault="008F1BBD">
      <w:pPr>
        <w:pStyle w:val="ConsPlusNormal"/>
        <w:spacing w:before="200"/>
        <w:ind w:firstLine="540"/>
        <w:jc w:val="both"/>
      </w:pPr>
      <w:r>
        <w:t>4) осуществлять использование Субсидии в целях оказания государственных услуг (выполнения работ) в соответствии с требованиями к качеству и (или) объему (содержанию), порядку оказания государственных услуг (выполнения работ), определенными в государственном задании, и с соблюдением плановых показателей по выплатам, установленных планом финансово-хозяйственной деятельности Учреждения;</w:t>
      </w:r>
    </w:p>
    <w:p w:rsidR="008F1BBD" w:rsidRDefault="008F1BBD">
      <w:pPr>
        <w:pStyle w:val="ConsPlusNormal"/>
        <w:spacing w:before="200"/>
        <w:ind w:firstLine="540"/>
        <w:jc w:val="both"/>
      </w:pPr>
      <w:bookmarkStart w:id="72" w:name="P1255"/>
      <w:bookmarkEnd w:id="72"/>
      <w:r>
        <w:t>5) в течение 10 рабочих дней с момента поступления Заключения от Учредителя осуществить частичный или полный возврат в областной бюджет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государственного задания, заключаемым между Учредителем и Учреждением в течение 30 календарных дней после направления Заключения;</w:t>
      </w:r>
    </w:p>
    <w:p w:rsidR="008F1BBD" w:rsidRDefault="008F1BBD">
      <w:pPr>
        <w:pStyle w:val="ConsPlusNormal"/>
        <w:spacing w:before="200"/>
        <w:ind w:firstLine="540"/>
        <w:jc w:val="both"/>
      </w:pPr>
      <w:r>
        <w:t>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утверждаемой Министерством финансов Российской Федерации;</w:t>
      </w:r>
    </w:p>
    <w:p w:rsidR="008F1BBD" w:rsidRDefault="008F1BBD">
      <w:pPr>
        <w:pStyle w:val="ConsPlusNormal"/>
        <w:spacing w:before="200"/>
        <w:ind w:firstLine="540"/>
        <w:jc w:val="both"/>
      </w:pPr>
      <w:r>
        <w:t>7) при осуществлении расходов, требующих дополнительной детализации, указывать коды дополнительной классификации расходов государственных учреждений, установленные Министерством финансов Свердловской области;</w:t>
      </w:r>
    </w:p>
    <w:p w:rsidR="008F1BBD" w:rsidRDefault="008F1BBD">
      <w:pPr>
        <w:pStyle w:val="ConsPlusNormal"/>
        <w:spacing w:before="200"/>
        <w:ind w:firstLine="540"/>
        <w:jc w:val="both"/>
      </w:pPr>
      <w:r>
        <w:t xml:space="preserve">8) выполнять иные обязательства, установленные бюджетным законодательством Российской Федерации, </w:t>
      </w:r>
      <w:hyperlink w:anchor="P47">
        <w:r>
          <w:rPr>
            <w:color w:val="0000FF"/>
          </w:rPr>
          <w:t>Порядком</w:t>
        </w:r>
      </w:hyperlink>
      <w:r>
        <w:t xml:space="preserve"> и настоящим соглашением.</w:t>
      </w:r>
    </w:p>
    <w:p w:rsidR="008F1BBD" w:rsidRDefault="008F1BBD">
      <w:pPr>
        <w:pStyle w:val="ConsPlusNormal"/>
        <w:spacing w:before="200"/>
        <w:ind w:firstLine="540"/>
        <w:jc w:val="both"/>
      </w:pPr>
      <w:r>
        <w:t>4.4. Учреждение вправе:</w:t>
      </w:r>
    </w:p>
    <w:p w:rsidR="008F1BBD" w:rsidRDefault="008F1BBD">
      <w:pPr>
        <w:pStyle w:val="ConsPlusNormal"/>
        <w:spacing w:before="200"/>
        <w:ind w:firstLine="540"/>
        <w:jc w:val="both"/>
      </w:pPr>
      <w: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областной бюджет в соответствии с </w:t>
      </w:r>
      <w:hyperlink w:anchor="P1255">
        <w:r>
          <w:rPr>
            <w:color w:val="0000FF"/>
          </w:rPr>
          <w:t>подпунктом 5 пункта 4.3</w:t>
        </w:r>
      </w:hyperlink>
      <w:r>
        <w:t xml:space="preserve"> настоящего соглашения;</w:t>
      </w:r>
    </w:p>
    <w:p w:rsidR="008F1BBD" w:rsidRDefault="008F1BBD">
      <w:pPr>
        <w:pStyle w:val="ConsPlusNormal"/>
        <w:spacing w:before="200"/>
        <w:ind w:firstLine="540"/>
        <w:jc w:val="both"/>
      </w:pPr>
      <w:bookmarkStart w:id="73" w:name="P1261"/>
      <w:bookmarkEnd w:id="73"/>
      <w:r>
        <w:t>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государственном задании показателей объема оказываемых государственных услуг (выполняемых работ) либо в случае, если срок окончания проверки квартального отчета об исполнении государственного задания не наступил;</w:t>
      </w:r>
    </w:p>
    <w:p w:rsidR="008F1BBD" w:rsidRDefault="008F1BBD">
      <w:pPr>
        <w:pStyle w:val="ConsPlusNormal"/>
        <w:spacing w:before="200"/>
        <w:ind w:firstLine="540"/>
        <w:jc w:val="both"/>
      </w:pPr>
      <w:r>
        <w:t>3) обращаться к Учредителю в целях получения разъяснений в связи с исполнением настоящего соглашения;</w:t>
      </w:r>
    </w:p>
    <w:p w:rsidR="008F1BBD" w:rsidRDefault="008F1BBD">
      <w:pPr>
        <w:pStyle w:val="ConsPlusNormal"/>
        <w:spacing w:before="200"/>
        <w:ind w:firstLine="540"/>
        <w:jc w:val="both"/>
      </w:pPr>
      <w:r>
        <w:t xml:space="preserve">4) осуществлять иные права, установленные бюджетным законодательством Российской Федерации, </w:t>
      </w:r>
      <w:hyperlink w:anchor="P47">
        <w:r>
          <w:rPr>
            <w:color w:val="0000FF"/>
          </w:rPr>
          <w:t>Порядком</w:t>
        </w:r>
      </w:hyperlink>
      <w:r>
        <w:t xml:space="preserve"> и настоящим соглашением.</w:t>
      </w:r>
    </w:p>
    <w:p w:rsidR="008F1BBD" w:rsidRDefault="008F1BBD">
      <w:pPr>
        <w:pStyle w:val="ConsPlusNormal"/>
      </w:pPr>
    </w:p>
    <w:p w:rsidR="008F1BBD" w:rsidRDefault="008F1BBD">
      <w:pPr>
        <w:pStyle w:val="ConsPlusNormal"/>
        <w:jc w:val="center"/>
        <w:outlineLvl w:val="2"/>
      </w:pPr>
      <w:r>
        <w:t>5. Ответственность Сторон</w:t>
      </w:r>
    </w:p>
    <w:p w:rsidR="008F1BBD" w:rsidRDefault="008F1BBD">
      <w:pPr>
        <w:pStyle w:val="ConsPlusNormal"/>
      </w:pPr>
    </w:p>
    <w:p w:rsidR="008F1BBD" w:rsidRDefault="008F1BBD">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w:t>
      </w:r>
    </w:p>
    <w:p w:rsidR="008F1BBD" w:rsidRDefault="008F1BBD">
      <w:pPr>
        <w:pStyle w:val="ConsPlusNormal"/>
      </w:pPr>
    </w:p>
    <w:p w:rsidR="008F1BBD" w:rsidRDefault="008F1BBD">
      <w:pPr>
        <w:pStyle w:val="ConsPlusNormal"/>
        <w:jc w:val="center"/>
        <w:outlineLvl w:val="2"/>
      </w:pPr>
      <w:r>
        <w:t>6. Срок действия настоящего соглашения</w:t>
      </w:r>
    </w:p>
    <w:p w:rsidR="008F1BBD" w:rsidRDefault="008F1BBD">
      <w:pPr>
        <w:pStyle w:val="ConsPlusNormal"/>
      </w:pPr>
    </w:p>
    <w:p w:rsidR="008F1BBD" w:rsidRDefault="008F1BBD">
      <w:pPr>
        <w:pStyle w:val="ConsPlusNormal"/>
        <w:ind w:firstLine="540"/>
        <w:jc w:val="both"/>
      </w:pPr>
      <w:r>
        <w:t>6.1. Настоящее соглашение вступает в силу с даты подписания обеими Сторонами и действует до _______________.</w:t>
      </w:r>
    </w:p>
    <w:p w:rsidR="008F1BBD" w:rsidRDefault="008F1BBD">
      <w:pPr>
        <w:pStyle w:val="ConsPlusNormal"/>
      </w:pPr>
    </w:p>
    <w:p w:rsidR="008F1BBD" w:rsidRDefault="008F1BBD">
      <w:pPr>
        <w:pStyle w:val="ConsPlusNormal"/>
        <w:jc w:val="center"/>
        <w:outlineLvl w:val="2"/>
      </w:pPr>
      <w:r>
        <w:t>7. Заключительные положения</w:t>
      </w:r>
    </w:p>
    <w:p w:rsidR="008F1BBD" w:rsidRDefault="008F1BBD">
      <w:pPr>
        <w:pStyle w:val="ConsPlusNormal"/>
      </w:pPr>
    </w:p>
    <w:p w:rsidR="008F1BBD" w:rsidRDefault="008F1BBD">
      <w:pPr>
        <w:pStyle w:val="ConsPlusNormal"/>
        <w:ind w:firstLine="540"/>
        <w:jc w:val="both"/>
      </w:pPr>
      <w: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276">
        <w:r>
          <w:rPr>
            <w:color w:val="0000FF"/>
          </w:rPr>
          <w:t>пунктом 7.2</w:t>
        </w:r>
      </w:hyperlink>
      <w:r>
        <w:t xml:space="preserve"> настоящего соглашения.</w:t>
      </w:r>
    </w:p>
    <w:p w:rsidR="008F1BBD" w:rsidRDefault="008F1BBD">
      <w:pPr>
        <w:pStyle w:val="ConsPlusNormal"/>
        <w:spacing w:before="200"/>
        <w:ind w:firstLine="540"/>
        <w:jc w:val="both"/>
      </w:pPr>
      <w:bookmarkStart w:id="74" w:name="P1276"/>
      <w:bookmarkEnd w:id="74"/>
      <w:r>
        <w:t>7.2. Расторжение настоящего соглашения Учредителем в одностороннем порядке возможно в случаях:</w:t>
      </w:r>
    </w:p>
    <w:p w:rsidR="008F1BBD" w:rsidRDefault="008F1BBD">
      <w:pPr>
        <w:pStyle w:val="ConsPlusNormal"/>
        <w:spacing w:before="200"/>
        <w:ind w:firstLine="540"/>
        <w:jc w:val="both"/>
      </w:pPr>
      <w:r>
        <w:t>1) прекращения деятельности Учреждения при реорганизации или ликвидации;</w:t>
      </w:r>
    </w:p>
    <w:p w:rsidR="008F1BBD" w:rsidRDefault="008F1BBD">
      <w:pPr>
        <w:pStyle w:val="ConsPlusNormal"/>
        <w:spacing w:before="200"/>
        <w:ind w:firstLine="540"/>
        <w:jc w:val="both"/>
      </w:pPr>
      <w:r>
        <w:t>2) нарушения Учреждением условий предоставления Субсидии, предусмотренных настоящим соглашением.</w:t>
      </w:r>
    </w:p>
    <w:p w:rsidR="008F1BBD" w:rsidRDefault="008F1BBD">
      <w:pPr>
        <w:pStyle w:val="ConsPlusNormal"/>
        <w:spacing w:before="200"/>
        <w:ind w:firstLine="540"/>
        <w:jc w:val="both"/>
      </w:pPr>
      <w:r>
        <w:t>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в соответствии с законодательством Российской Федерации.</w:t>
      </w:r>
    </w:p>
    <w:p w:rsidR="008F1BBD" w:rsidRDefault="008F1BBD">
      <w:pPr>
        <w:pStyle w:val="ConsPlusNormal"/>
        <w:spacing w:before="200"/>
        <w:ind w:firstLine="540"/>
        <w:jc w:val="both"/>
      </w:pPr>
      <w:r>
        <w:t>7.4.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8F1BBD" w:rsidRDefault="008F1BBD">
      <w:pPr>
        <w:pStyle w:val="ConsPlusNormal"/>
        <w:spacing w:before="200"/>
        <w:ind w:firstLine="540"/>
        <w:jc w:val="both"/>
      </w:pPr>
      <w:r>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1241">
        <w:r>
          <w:rPr>
            <w:color w:val="0000FF"/>
          </w:rPr>
          <w:t>подпунктом 2 пункта 4.2</w:t>
        </w:r>
      </w:hyperlink>
      <w: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8F1BBD" w:rsidRDefault="008F1BBD">
      <w:pPr>
        <w:pStyle w:val="ConsPlusNormal"/>
        <w:spacing w:before="200"/>
        <w:ind w:firstLine="540"/>
        <w:jc w:val="both"/>
      </w:pPr>
      <w:r>
        <w:t xml:space="preserve">7.6. Настоящее соглашение составлено в двух экземплярах, имеющих одинаковую юридическую силу, на ____ листах каждое (включая </w:t>
      </w:r>
      <w:hyperlink w:anchor="P1320">
        <w:r>
          <w:rPr>
            <w:color w:val="0000FF"/>
          </w:rPr>
          <w:t>приложения</w:t>
        </w:r>
      </w:hyperlink>
      <w:r>
        <w:t>) по одному экземпляру для каждой Стороны.</w:t>
      </w:r>
    </w:p>
    <w:p w:rsidR="008F1BBD" w:rsidRDefault="008F1BBD">
      <w:pPr>
        <w:pStyle w:val="ConsPlusNormal"/>
      </w:pPr>
    </w:p>
    <w:p w:rsidR="008F1BBD" w:rsidRDefault="008F1BBD">
      <w:pPr>
        <w:pStyle w:val="ConsPlusNormal"/>
        <w:jc w:val="center"/>
        <w:outlineLvl w:val="2"/>
      </w:pPr>
      <w:r>
        <w:t>8. Платежные реквизиты Сторон</w:t>
      </w:r>
    </w:p>
    <w:p w:rsidR="008F1BBD" w:rsidRDefault="008F1BBD">
      <w:pPr>
        <w:pStyle w:val="ConsPlusNormal"/>
      </w:pPr>
    </w:p>
    <w:p w:rsidR="008F1BBD" w:rsidRDefault="008F1BBD">
      <w:pPr>
        <w:pStyle w:val="ConsPlusNonformat"/>
        <w:jc w:val="both"/>
      </w:pPr>
      <w:r>
        <w:t>Учредитель                                Учреждение</w:t>
      </w:r>
    </w:p>
    <w:p w:rsidR="008F1BBD" w:rsidRDefault="008F1BBD">
      <w:pPr>
        <w:pStyle w:val="ConsPlusNonformat"/>
        <w:jc w:val="both"/>
      </w:pPr>
      <w:r>
        <w:t>Место нахождения                          Место нахождения</w:t>
      </w:r>
    </w:p>
    <w:p w:rsidR="008F1BBD" w:rsidRDefault="008F1BBD">
      <w:pPr>
        <w:pStyle w:val="ConsPlusNonformat"/>
        <w:jc w:val="both"/>
      </w:pPr>
      <w:r>
        <w:t>Банковские реквизиты                      Банковские реквизиты</w:t>
      </w:r>
    </w:p>
    <w:p w:rsidR="008F1BBD" w:rsidRDefault="008F1BBD">
      <w:pPr>
        <w:pStyle w:val="ConsPlusNonformat"/>
        <w:jc w:val="both"/>
      </w:pPr>
      <w:r>
        <w:t>ИНН                                       ИНН</w:t>
      </w:r>
    </w:p>
    <w:p w:rsidR="008F1BBD" w:rsidRDefault="008F1BBD">
      <w:pPr>
        <w:pStyle w:val="ConsPlusNonformat"/>
        <w:jc w:val="both"/>
      </w:pPr>
      <w:r>
        <w:t>БИК                                       БИК</w:t>
      </w:r>
    </w:p>
    <w:p w:rsidR="008F1BBD" w:rsidRDefault="008F1BBD">
      <w:pPr>
        <w:pStyle w:val="ConsPlusNonformat"/>
        <w:jc w:val="both"/>
      </w:pPr>
      <w:r>
        <w:t>р/с                                       р/с</w:t>
      </w:r>
    </w:p>
    <w:p w:rsidR="008F1BBD" w:rsidRDefault="008F1BBD">
      <w:pPr>
        <w:pStyle w:val="ConsPlusNonformat"/>
        <w:jc w:val="both"/>
      </w:pPr>
      <w:r>
        <w:t>л/с                                       л/с</w:t>
      </w:r>
    </w:p>
    <w:p w:rsidR="008F1BBD" w:rsidRDefault="008F1BBD">
      <w:pPr>
        <w:pStyle w:val="ConsPlusNonformat"/>
        <w:jc w:val="both"/>
      </w:pPr>
    </w:p>
    <w:p w:rsidR="008F1BBD" w:rsidRDefault="008F1BBD">
      <w:pPr>
        <w:pStyle w:val="ConsPlusNonformat"/>
        <w:jc w:val="both"/>
      </w:pPr>
      <w:r>
        <w:t xml:space="preserve">              Руководитель                              Руководитель</w:t>
      </w:r>
    </w:p>
    <w:p w:rsidR="008F1BBD" w:rsidRDefault="008F1BBD">
      <w:pPr>
        <w:pStyle w:val="ConsPlusNonformat"/>
        <w:jc w:val="both"/>
      </w:pPr>
      <w:r>
        <w:t>________________________________          ________________________________</w:t>
      </w:r>
    </w:p>
    <w:p w:rsidR="008F1BBD" w:rsidRDefault="008F1BBD">
      <w:pPr>
        <w:pStyle w:val="ConsPlusNonformat"/>
        <w:jc w:val="both"/>
      </w:pPr>
      <w:r>
        <w:t xml:space="preserve">                (Ф.И.О.)                                  (Ф.И.О.)</w:t>
      </w:r>
    </w:p>
    <w:p w:rsidR="008F1BBD" w:rsidRDefault="008F1BBD">
      <w:pPr>
        <w:pStyle w:val="ConsPlusNonformat"/>
        <w:jc w:val="both"/>
      </w:pPr>
      <w:r>
        <w:t xml:space="preserve">                  М.П.                                      М.П.</w:t>
      </w:r>
    </w:p>
    <w:p w:rsidR="008F1BBD" w:rsidRDefault="008F1BBD">
      <w:pPr>
        <w:pStyle w:val="ConsPlusNormal"/>
      </w:pPr>
    </w:p>
    <w:p w:rsidR="008F1BBD" w:rsidRDefault="008F1BBD">
      <w:pPr>
        <w:pStyle w:val="ConsPlusNormal"/>
        <w:ind w:firstLine="540"/>
        <w:jc w:val="both"/>
      </w:pPr>
      <w:r>
        <w:t>--------------------------------</w:t>
      </w:r>
    </w:p>
    <w:p w:rsidR="008F1BBD" w:rsidRDefault="008F1BBD">
      <w:pPr>
        <w:pStyle w:val="ConsPlusNormal"/>
        <w:spacing w:before="200"/>
        <w:ind w:firstLine="540"/>
        <w:jc w:val="both"/>
      </w:pPr>
      <w:bookmarkStart w:id="75" w:name="P1300"/>
      <w:bookmarkEnd w:id="75"/>
      <w: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jc w:val="right"/>
        <w:outlineLvl w:val="2"/>
      </w:pPr>
      <w:r>
        <w:t>Приложение</w:t>
      </w:r>
    </w:p>
    <w:p w:rsidR="008F1BBD" w:rsidRDefault="008F1BBD">
      <w:pPr>
        <w:pStyle w:val="ConsPlusNormal"/>
        <w:jc w:val="right"/>
      </w:pPr>
      <w:r>
        <w:t>к Соглашению о предоставлении</w:t>
      </w:r>
    </w:p>
    <w:p w:rsidR="008F1BBD" w:rsidRDefault="008F1BBD">
      <w:pPr>
        <w:pStyle w:val="ConsPlusNormal"/>
        <w:jc w:val="right"/>
      </w:pPr>
      <w:r>
        <w:t>субсидии из областного</w:t>
      </w:r>
    </w:p>
    <w:p w:rsidR="008F1BBD" w:rsidRDefault="008F1BBD">
      <w:pPr>
        <w:pStyle w:val="ConsPlusNormal"/>
        <w:jc w:val="right"/>
      </w:pPr>
      <w:r>
        <w:t>бюджета государственному</w:t>
      </w:r>
    </w:p>
    <w:p w:rsidR="008F1BBD" w:rsidRDefault="008F1BBD">
      <w:pPr>
        <w:pStyle w:val="ConsPlusNormal"/>
        <w:jc w:val="right"/>
      </w:pPr>
      <w:r>
        <w:t>бюджетному или автономному</w:t>
      </w:r>
    </w:p>
    <w:p w:rsidR="008F1BBD" w:rsidRDefault="008F1BBD">
      <w:pPr>
        <w:pStyle w:val="ConsPlusNormal"/>
        <w:jc w:val="right"/>
      </w:pPr>
      <w:r>
        <w:t>учреждению Свердловской области</w:t>
      </w:r>
    </w:p>
    <w:p w:rsidR="008F1BBD" w:rsidRDefault="008F1BBD">
      <w:pPr>
        <w:pStyle w:val="ConsPlusNormal"/>
        <w:jc w:val="right"/>
      </w:pPr>
      <w:r>
        <w:t>на финансовое обеспечение</w:t>
      </w:r>
    </w:p>
    <w:p w:rsidR="008F1BBD" w:rsidRDefault="008F1BBD">
      <w:pPr>
        <w:pStyle w:val="ConsPlusNormal"/>
        <w:jc w:val="right"/>
      </w:pPr>
      <w:r>
        <w:t>выполнения государственного задания</w:t>
      </w:r>
    </w:p>
    <w:p w:rsidR="008F1BBD" w:rsidRDefault="008F1BBD">
      <w:pPr>
        <w:pStyle w:val="ConsPlusNormal"/>
        <w:jc w:val="right"/>
      </w:pPr>
      <w:r>
        <w:t>на оказание государственных</w:t>
      </w:r>
    </w:p>
    <w:p w:rsidR="008F1BBD" w:rsidRDefault="008F1BBD">
      <w:pPr>
        <w:pStyle w:val="ConsPlusNormal"/>
        <w:jc w:val="right"/>
      </w:pPr>
      <w:r>
        <w:t>услуг (выполнение работ)</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8F1BBD">
            <w:pPr>
              <w:pStyle w:val="ConsPlusNormal"/>
              <w:jc w:val="center"/>
            </w:pPr>
            <w:r>
              <w:rPr>
                <w:color w:val="392C69"/>
              </w:rPr>
              <w:t>Список изменяющих документов</w:t>
            </w:r>
          </w:p>
          <w:p w:rsidR="008F1BBD" w:rsidRDefault="008F1BBD">
            <w:pPr>
              <w:pStyle w:val="ConsPlusNormal"/>
              <w:jc w:val="center"/>
            </w:pPr>
            <w:r>
              <w:rPr>
                <w:color w:val="392C69"/>
              </w:rPr>
              <w:t xml:space="preserve">(в ред. </w:t>
            </w:r>
            <w:hyperlink r:id="rId217">
              <w:r>
                <w:rPr>
                  <w:color w:val="0000FF"/>
                </w:rPr>
                <w:t>Постановления</w:t>
              </w:r>
            </w:hyperlink>
            <w:r>
              <w:rPr>
                <w:color w:val="392C69"/>
              </w:rPr>
              <w:t xml:space="preserve"> Правительства Свердловской области</w:t>
            </w:r>
          </w:p>
          <w:p w:rsidR="008F1BBD" w:rsidRDefault="008F1BBD">
            <w:pPr>
              <w:pStyle w:val="ConsPlusNormal"/>
              <w:jc w:val="center"/>
            </w:pPr>
            <w:r>
              <w:rPr>
                <w:color w:val="392C69"/>
              </w:rPr>
              <w:t>от 17.10.2018 N 689-ПП)</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pPr>
    </w:p>
    <w:p w:rsidR="008F1BBD" w:rsidRDefault="008F1BBD">
      <w:pPr>
        <w:pStyle w:val="ConsPlusNormal"/>
        <w:jc w:val="center"/>
      </w:pPr>
      <w:bookmarkStart w:id="76" w:name="P1320"/>
      <w:bookmarkEnd w:id="76"/>
      <w:r>
        <w:t>ПОРЯДОК</w:t>
      </w:r>
    </w:p>
    <w:p w:rsidR="008F1BBD" w:rsidRDefault="008F1BBD">
      <w:pPr>
        <w:pStyle w:val="ConsPlusNormal"/>
        <w:jc w:val="center"/>
      </w:pPr>
      <w:r>
        <w:t>ПЕРЕЧИСЛЕНИЯ И ОПРЕДЕЛЕНИЯ РАЗМЕРА ЧАСТЕЙ СУБСИДИИ</w:t>
      </w:r>
    </w:p>
    <w:p w:rsidR="008F1BBD" w:rsidRDefault="008F1BBD">
      <w:pPr>
        <w:pStyle w:val="ConsPlusNormal"/>
      </w:pPr>
    </w:p>
    <w:p w:rsidR="008F1BBD" w:rsidRDefault="008F1BBD">
      <w:pPr>
        <w:pStyle w:val="ConsPlusNormal"/>
        <w:ind w:firstLine="540"/>
        <w:jc w:val="both"/>
      </w:pPr>
      <w:r>
        <w:t>1. I квартал:</w:t>
      </w:r>
    </w:p>
    <w:p w:rsidR="008F1BBD" w:rsidRDefault="008F1BBD">
      <w:pPr>
        <w:pStyle w:val="ConsPlusNormal"/>
        <w:spacing w:before="200"/>
        <w:ind w:firstLine="540"/>
        <w:jc w:val="both"/>
      </w:pPr>
      <w:r>
        <w:t>не позднее ____ рабочих дней с даты заключения соглашения перечислить не более 25 процентов от общего объема Субсидии;</w:t>
      </w:r>
    </w:p>
    <w:p w:rsidR="008F1BBD" w:rsidRDefault="008F1BBD">
      <w:pPr>
        <w:pStyle w:val="ConsPlusNormal"/>
      </w:pPr>
    </w:p>
    <w:p w:rsidR="008F1BBD" w:rsidRDefault="008F1BBD">
      <w:pPr>
        <w:pStyle w:val="ConsPlusNormal"/>
        <w:jc w:val="center"/>
      </w:pPr>
      <w:r>
        <w:t>CIкв =&lt; 1/4 Собщ, где:</w:t>
      </w:r>
    </w:p>
    <w:p w:rsidR="008F1BBD" w:rsidRDefault="008F1BBD">
      <w:pPr>
        <w:pStyle w:val="ConsPlusNormal"/>
      </w:pPr>
    </w:p>
    <w:p w:rsidR="008F1BBD" w:rsidRDefault="008F1BBD">
      <w:pPr>
        <w:pStyle w:val="ConsPlusNormal"/>
        <w:ind w:firstLine="540"/>
        <w:jc w:val="both"/>
      </w:pPr>
      <w:r>
        <w:t>CIкв - часть Субсидии, подлежащая перечислению Учреждению в I квартале;</w:t>
      </w:r>
    </w:p>
    <w:p w:rsidR="008F1BBD" w:rsidRDefault="008F1BBD">
      <w:pPr>
        <w:pStyle w:val="ConsPlusNormal"/>
        <w:spacing w:before="200"/>
        <w:ind w:firstLine="540"/>
        <w:jc w:val="both"/>
      </w:pPr>
      <w:r>
        <w:t>Собщ - общий объем Субсидии.</w:t>
      </w:r>
    </w:p>
    <w:p w:rsidR="008F1BBD" w:rsidRDefault="008F1BBD">
      <w:pPr>
        <w:pStyle w:val="ConsPlusNormal"/>
        <w:spacing w:before="200"/>
        <w:ind w:firstLine="540"/>
        <w:jc w:val="both"/>
      </w:pPr>
      <w:r>
        <w:t>2. II квартал:</w:t>
      </w:r>
    </w:p>
    <w:p w:rsidR="008F1BBD" w:rsidRDefault="008F1BBD">
      <w:pPr>
        <w:pStyle w:val="ConsPlusNormal"/>
        <w:spacing w:before="200"/>
        <w:ind w:firstLine="540"/>
        <w:jc w:val="both"/>
      </w:pPr>
      <w:r>
        <w:t>не позднее _____ рабочих дней с момента рассмотрения квартального отчета об исполнении государственного задания перечислить часть Субсидии из расчета:</w:t>
      </w:r>
    </w:p>
    <w:p w:rsidR="008F1BBD" w:rsidRDefault="008F1BBD">
      <w:pPr>
        <w:pStyle w:val="ConsPlusNormal"/>
      </w:pPr>
    </w:p>
    <w:p w:rsidR="008F1BBD" w:rsidRDefault="008F1BBD">
      <w:pPr>
        <w:pStyle w:val="ConsPlusNormal"/>
        <w:jc w:val="center"/>
      </w:pPr>
      <w:r>
        <w:t>CIIкв = QIкв факт + СИиНIIкв, где:</w:t>
      </w:r>
    </w:p>
    <w:p w:rsidR="008F1BBD" w:rsidRDefault="008F1BBD">
      <w:pPr>
        <w:pStyle w:val="ConsPlusNormal"/>
      </w:pPr>
    </w:p>
    <w:p w:rsidR="008F1BBD" w:rsidRDefault="008F1BBD">
      <w:pPr>
        <w:pStyle w:val="ConsPlusNormal"/>
        <w:ind w:firstLine="540"/>
        <w:jc w:val="both"/>
      </w:pPr>
      <w:r>
        <w:t>CIIкв - часть Субсидии, подлежащая перечислению Учреждению во II квартале;</w:t>
      </w:r>
    </w:p>
    <w:p w:rsidR="008F1BBD" w:rsidRDefault="008F1BBD">
      <w:pPr>
        <w:pStyle w:val="ConsPlusNormal"/>
        <w:spacing w:before="200"/>
        <w:ind w:firstLine="540"/>
        <w:jc w:val="both"/>
      </w:pPr>
      <w:r>
        <w:t>QIкв факт - часть Субсидии, покрывающая фактический объем оказанных услуг (выполненных работ) за I квартал календарного года;</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18">
              <w:r w:rsidR="008F1BBD">
                <w:rPr>
                  <w:color w:val="0000FF"/>
                </w:rPr>
                <w:t>Постановлением</w:t>
              </w:r>
            </w:hyperlink>
            <w:r w:rsidR="008F1BBD">
              <w:rPr>
                <w:color w:val="392C69"/>
              </w:rPr>
              <w:t xml:space="preserve"> Правительства Свердловской области от 17.10.2018 N 689-ПП в абзац шестой пункта 2 внесены изменения, действие которых </w:t>
            </w:r>
            <w:hyperlink r:id="rId219">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СИиНIIкв - часть Субсидии, покрывающая затраты на уплату налогов, на II квартал календарного года.</w:t>
      </w:r>
    </w:p>
    <w:p w:rsidR="008F1BBD" w:rsidRDefault="008F1BBD">
      <w:pPr>
        <w:pStyle w:val="ConsPlusNormal"/>
        <w:spacing w:before="200"/>
        <w:ind w:firstLine="540"/>
        <w:jc w:val="both"/>
      </w:pPr>
      <w:r>
        <w:t>3. III квартал:</w:t>
      </w:r>
    </w:p>
    <w:p w:rsidR="008F1BBD" w:rsidRDefault="008F1BBD">
      <w:pPr>
        <w:pStyle w:val="ConsPlusNormal"/>
        <w:spacing w:before="200"/>
        <w:ind w:firstLine="540"/>
        <w:jc w:val="both"/>
      </w:pPr>
      <w:r>
        <w:t>не позднее ____ рабочих дней с момента рассмотрения квартального отчета об исполнении государственного задания перечислить часть Субсидии из расчета:</w:t>
      </w:r>
    </w:p>
    <w:p w:rsidR="008F1BBD" w:rsidRDefault="008F1BBD">
      <w:pPr>
        <w:pStyle w:val="ConsPlusNormal"/>
      </w:pPr>
    </w:p>
    <w:p w:rsidR="008F1BBD" w:rsidRDefault="008F1BBD">
      <w:pPr>
        <w:pStyle w:val="ConsPlusNormal"/>
        <w:jc w:val="center"/>
      </w:pPr>
      <w:r>
        <w:t>CIIIкв = QIIкв факт + СИиНIIIкв, где:</w:t>
      </w:r>
    </w:p>
    <w:p w:rsidR="008F1BBD" w:rsidRDefault="008F1BBD">
      <w:pPr>
        <w:pStyle w:val="ConsPlusNormal"/>
      </w:pPr>
    </w:p>
    <w:p w:rsidR="008F1BBD" w:rsidRDefault="008F1BBD">
      <w:pPr>
        <w:pStyle w:val="ConsPlusNormal"/>
        <w:ind w:firstLine="540"/>
        <w:jc w:val="both"/>
      </w:pPr>
      <w:r>
        <w:t>CIIIкв - часть Субсидии, подлежащая перечислению Учреждению в III квартале;</w:t>
      </w:r>
    </w:p>
    <w:p w:rsidR="008F1BBD" w:rsidRDefault="008F1BBD">
      <w:pPr>
        <w:pStyle w:val="ConsPlusNormal"/>
        <w:spacing w:before="200"/>
        <w:ind w:firstLine="540"/>
        <w:jc w:val="both"/>
      </w:pPr>
      <w:r>
        <w:t>QIIкв факт - часть Субсидии, покрывающая фактический объем оказанных услуг (выполненных работ) за II квартал календарного года;</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20">
              <w:r w:rsidR="008F1BBD">
                <w:rPr>
                  <w:color w:val="0000FF"/>
                </w:rPr>
                <w:t>Постановлением</w:t>
              </w:r>
            </w:hyperlink>
            <w:r w:rsidR="008F1BBD">
              <w:rPr>
                <w:color w:val="392C69"/>
              </w:rPr>
              <w:t xml:space="preserve"> Правительства Свердловской области от 17.10.2018 N 689-ПП в абзац шестой пункта 3 внесены изменения, действие которых </w:t>
            </w:r>
            <w:hyperlink r:id="rId221">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СИиНIIIкв - часть Субсидии, покрывающая затраты на уплату налогов, на III квартал календарного года.</w:t>
      </w:r>
    </w:p>
    <w:p w:rsidR="008F1BBD" w:rsidRDefault="008F1BBD">
      <w:pPr>
        <w:pStyle w:val="ConsPlusNormal"/>
        <w:spacing w:before="200"/>
        <w:ind w:firstLine="540"/>
        <w:jc w:val="both"/>
      </w:pPr>
      <w:r>
        <w:t>4. IV квартал:</w:t>
      </w:r>
    </w:p>
    <w:p w:rsidR="008F1BBD" w:rsidRDefault="008F1BBD">
      <w:pPr>
        <w:pStyle w:val="ConsPlusNormal"/>
        <w:spacing w:before="200"/>
        <w:ind w:firstLine="540"/>
        <w:jc w:val="both"/>
      </w:pPr>
      <w:r>
        <w:t>не позднее ____ рабочих дней с момента рассмотрения квартального отчета об исполнении государственного задания перечислить часть Субсидии из расчета:</w:t>
      </w:r>
    </w:p>
    <w:p w:rsidR="008F1BBD" w:rsidRDefault="008F1BBD">
      <w:pPr>
        <w:pStyle w:val="ConsPlusNormal"/>
      </w:pPr>
    </w:p>
    <w:p w:rsidR="008F1BBD" w:rsidRDefault="008F1BBD">
      <w:pPr>
        <w:pStyle w:val="ConsPlusNormal"/>
        <w:jc w:val="center"/>
      </w:pPr>
      <w:r>
        <w:t>CIVкв = QIIIкв факт + СИиНIVкв, где:</w:t>
      </w:r>
    </w:p>
    <w:p w:rsidR="008F1BBD" w:rsidRDefault="008F1BBD">
      <w:pPr>
        <w:pStyle w:val="ConsPlusNormal"/>
      </w:pPr>
    </w:p>
    <w:p w:rsidR="008F1BBD" w:rsidRDefault="008F1BBD">
      <w:pPr>
        <w:pStyle w:val="ConsPlusNormal"/>
        <w:ind w:firstLine="540"/>
        <w:jc w:val="both"/>
      </w:pPr>
      <w:r>
        <w:t>CIVкв - часть Субсидии, подлежащая перечислению Учреждению в IV квартале;</w:t>
      </w:r>
    </w:p>
    <w:p w:rsidR="008F1BBD" w:rsidRDefault="008F1BBD">
      <w:pPr>
        <w:pStyle w:val="ConsPlusNormal"/>
        <w:spacing w:before="200"/>
        <w:ind w:firstLine="540"/>
        <w:jc w:val="both"/>
      </w:pPr>
      <w:r>
        <w:t>QIIIкв факт - часть Субсидии, покрывающая фактический объем оказанных услуг (выполненных работ) за III квартал календарного года;</w:t>
      </w:r>
    </w:p>
    <w:p w:rsidR="008F1BBD" w:rsidRDefault="008F1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F1BBD">
        <w:tc>
          <w:tcPr>
            <w:tcW w:w="60" w:type="dxa"/>
            <w:tcBorders>
              <w:top w:val="nil"/>
              <w:left w:val="nil"/>
              <w:bottom w:val="nil"/>
              <w:right w:val="nil"/>
            </w:tcBorders>
            <w:shd w:val="clear" w:color="auto" w:fill="CED3F1"/>
            <w:tcMar>
              <w:top w:w="0" w:type="dxa"/>
              <w:left w:w="0" w:type="dxa"/>
              <w:bottom w:w="0" w:type="dxa"/>
              <w:right w:w="0" w:type="dxa"/>
            </w:tcMar>
          </w:tcPr>
          <w:p w:rsidR="008F1BBD" w:rsidRDefault="008F1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BBD" w:rsidRDefault="005555A6">
            <w:pPr>
              <w:pStyle w:val="ConsPlusNormal"/>
              <w:jc w:val="both"/>
            </w:pPr>
            <w:hyperlink r:id="rId222">
              <w:r w:rsidR="008F1BBD">
                <w:rPr>
                  <w:color w:val="0000FF"/>
                </w:rPr>
                <w:t>Постановлением</w:t>
              </w:r>
            </w:hyperlink>
            <w:r w:rsidR="008F1BBD">
              <w:rPr>
                <w:color w:val="392C69"/>
              </w:rPr>
              <w:t xml:space="preserve"> Правительства Свердловской области от 17.10.2018 N 689-ПП в абзац шестой пункта 4 внесены изменения, действие которых </w:t>
            </w:r>
            <w:hyperlink r:id="rId223">
              <w:r w:rsidR="008F1BBD">
                <w:rPr>
                  <w:color w:val="0000FF"/>
                </w:rPr>
                <w:t>распространяется</w:t>
              </w:r>
            </w:hyperlink>
            <w:r w:rsidR="008F1BBD">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F1BBD" w:rsidRDefault="008F1BBD">
            <w:pPr>
              <w:pStyle w:val="ConsPlusNormal"/>
            </w:pPr>
          </w:p>
        </w:tc>
      </w:tr>
    </w:tbl>
    <w:p w:rsidR="008F1BBD" w:rsidRDefault="008F1BBD">
      <w:pPr>
        <w:pStyle w:val="ConsPlusNormal"/>
        <w:spacing w:before="260"/>
        <w:ind w:firstLine="540"/>
        <w:jc w:val="both"/>
      </w:pPr>
      <w:r>
        <w:t>СИиНIVкв - часть Субсидии, покрывающая затраты на уплату налогов, на IV квартал календарного года.</w:t>
      </w:r>
    </w:p>
    <w:p w:rsidR="008F1BBD" w:rsidRDefault="008F1BBD">
      <w:pPr>
        <w:pStyle w:val="ConsPlusNormal"/>
        <w:spacing w:before="200"/>
        <w:ind w:firstLine="540"/>
        <w:jc w:val="both"/>
      </w:pPr>
      <w:r>
        <w:t>СIVкв не может быть более оставшейся части Субсидии.</w:t>
      </w:r>
    </w:p>
    <w:p w:rsidR="008F1BBD" w:rsidRDefault="008F1BBD">
      <w:pPr>
        <w:pStyle w:val="ConsPlusNormal"/>
        <w:spacing w:before="200"/>
        <w:ind w:firstLine="540"/>
        <w:jc w:val="both"/>
      </w:pPr>
      <w:r>
        <w:t>5. Оставшаяся часть Субсидии:</w:t>
      </w:r>
    </w:p>
    <w:p w:rsidR="008F1BBD" w:rsidRDefault="008F1BBD">
      <w:pPr>
        <w:pStyle w:val="ConsPlusNormal"/>
        <w:spacing w:before="200"/>
        <w:ind w:firstLine="540"/>
        <w:jc w:val="both"/>
      </w:pPr>
      <w:r>
        <w:t>не позднее 30 декабря текущего года перечислить часть Субсидии из расчета:</w:t>
      </w:r>
    </w:p>
    <w:p w:rsidR="008F1BBD" w:rsidRDefault="008F1BBD">
      <w:pPr>
        <w:pStyle w:val="ConsPlusNormal"/>
      </w:pPr>
    </w:p>
    <w:p w:rsidR="008F1BBD" w:rsidRDefault="008F1BBD">
      <w:pPr>
        <w:pStyle w:val="ConsPlusNormal"/>
        <w:jc w:val="center"/>
      </w:pPr>
      <w:r>
        <w:t>Сост = Собщ - СIкв - СIIкв - СIIIкв - СIVкв, где:</w:t>
      </w:r>
    </w:p>
    <w:p w:rsidR="008F1BBD" w:rsidRDefault="008F1BBD">
      <w:pPr>
        <w:pStyle w:val="ConsPlusNormal"/>
      </w:pPr>
    </w:p>
    <w:p w:rsidR="008F1BBD" w:rsidRDefault="008F1BBD">
      <w:pPr>
        <w:pStyle w:val="ConsPlusNormal"/>
        <w:ind w:firstLine="540"/>
        <w:jc w:val="both"/>
      </w:pPr>
      <w:r>
        <w:t>Сост - оставшаяся часть Субсидии, подлежащая перечислению в текущем году.</w:t>
      </w: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jc w:val="right"/>
        <w:outlineLvl w:val="1"/>
      </w:pPr>
      <w:r>
        <w:t>Приложение N 4</w:t>
      </w:r>
    </w:p>
    <w:p w:rsidR="008F1BBD" w:rsidRDefault="008F1BBD">
      <w:pPr>
        <w:pStyle w:val="ConsPlusNormal"/>
        <w:jc w:val="right"/>
      </w:pPr>
      <w:r>
        <w:t>к Порядку формирования</w:t>
      </w:r>
    </w:p>
    <w:p w:rsidR="008F1BBD" w:rsidRDefault="008F1BBD">
      <w:pPr>
        <w:pStyle w:val="ConsPlusNormal"/>
        <w:jc w:val="right"/>
      </w:pPr>
      <w:r>
        <w:t>государственного задания</w:t>
      </w:r>
    </w:p>
    <w:p w:rsidR="008F1BBD" w:rsidRDefault="008F1BBD">
      <w:pPr>
        <w:pStyle w:val="ConsPlusNormal"/>
        <w:jc w:val="right"/>
      </w:pPr>
      <w:r>
        <w:t>в отношении государственных</w:t>
      </w:r>
    </w:p>
    <w:p w:rsidR="008F1BBD" w:rsidRDefault="008F1BBD">
      <w:pPr>
        <w:pStyle w:val="ConsPlusNormal"/>
        <w:jc w:val="right"/>
      </w:pPr>
      <w:r>
        <w:t>учреждений Свердловской области и</w:t>
      </w:r>
    </w:p>
    <w:p w:rsidR="008F1BBD" w:rsidRDefault="008F1BBD">
      <w:pPr>
        <w:pStyle w:val="ConsPlusNormal"/>
        <w:jc w:val="right"/>
      </w:pPr>
      <w:r>
        <w:t>финансового обеспечения выполнения</w:t>
      </w:r>
    </w:p>
    <w:p w:rsidR="008F1BBD" w:rsidRDefault="008F1BBD">
      <w:pPr>
        <w:pStyle w:val="ConsPlusNormal"/>
        <w:jc w:val="right"/>
      </w:pPr>
      <w:r>
        <w:t>государственного задания</w:t>
      </w:r>
    </w:p>
    <w:p w:rsidR="008F1BBD" w:rsidRDefault="008F1BBD">
      <w:pPr>
        <w:pStyle w:val="ConsPlusNormal"/>
      </w:pPr>
    </w:p>
    <w:p w:rsidR="008F1BBD" w:rsidRDefault="008F1BBD">
      <w:pPr>
        <w:pStyle w:val="ConsPlusNormal"/>
        <w:jc w:val="both"/>
      </w:pPr>
      <w:r>
        <w:t>Форма</w:t>
      </w:r>
    </w:p>
    <w:p w:rsidR="008F1BBD" w:rsidRDefault="008F1BBD">
      <w:pPr>
        <w:pStyle w:val="ConsPlusNormal"/>
      </w:pPr>
    </w:p>
    <w:p w:rsidR="008F1BBD" w:rsidRDefault="008F1BBD">
      <w:pPr>
        <w:pStyle w:val="ConsPlusNormal"/>
        <w:jc w:val="center"/>
      </w:pPr>
      <w:bookmarkStart w:id="77" w:name="P1379"/>
      <w:bookmarkEnd w:id="77"/>
      <w:r>
        <w:t>КВАРТАЛЬНЫЙ ОТЧЕТ</w:t>
      </w:r>
    </w:p>
    <w:p w:rsidR="008F1BBD" w:rsidRDefault="008F1BBD">
      <w:pPr>
        <w:pStyle w:val="ConsPlusNormal"/>
        <w:jc w:val="center"/>
      </w:pPr>
      <w:r>
        <w:t>об исполнении государственного задания</w:t>
      </w:r>
    </w:p>
    <w:p w:rsidR="008F1BBD" w:rsidRDefault="008F1BBD">
      <w:pPr>
        <w:pStyle w:val="ConsPlusNormal"/>
        <w:jc w:val="center"/>
      </w:pPr>
      <w:r>
        <w:t>за ____ квартал 20__ года</w:t>
      </w:r>
    </w:p>
    <w:p w:rsidR="008F1BBD" w:rsidRDefault="008F1BBD">
      <w:pPr>
        <w:pStyle w:val="ConsPlusNormal"/>
      </w:pPr>
    </w:p>
    <w:p w:rsidR="008F1BBD" w:rsidRDefault="008F1BBD">
      <w:pPr>
        <w:pStyle w:val="ConsPlusNormal"/>
        <w:jc w:val="both"/>
      </w:pPr>
      <w:r>
        <w:t>Наименование государственного учреждения Свердловской области _____________________</w:t>
      </w:r>
    </w:p>
    <w:p w:rsidR="008F1BBD" w:rsidRDefault="008F1BBD">
      <w:pPr>
        <w:pStyle w:val="ConsPlusNormal"/>
      </w:pPr>
    </w:p>
    <w:p w:rsidR="008F1BBD" w:rsidRDefault="008F1BBD">
      <w:pPr>
        <w:pStyle w:val="ConsPlusNormal"/>
        <w:sectPr w:rsidR="008F1B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1429"/>
        <w:gridCol w:w="1684"/>
        <w:gridCol w:w="1684"/>
        <w:gridCol w:w="1684"/>
        <w:gridCol w:w="1684"/>
        <w:gridCol w:w="1684"/>
        <w:gridCol w:w="1849"/>
        <w:gridCol w:w="1204"/>
        <w:gridCol w:w="1159"/>
        <w:gridCol w:w="1849"/>
        <w:gridCol w:w="1264"/>
      </w:tblGrid>
      <w:tr w:rsidR="008F1BBD">
        <w:tc>
          <w:tcPr>
            <w:tcW w:w="1849" w:type="dxa"/>
            <w:vMerge w:val="restart"/>
          </w:tcPr>
          <w:p w:rsidR="008F1BBD" w:rsidRDefault="008F1BBD">
            <w:pPr>
              <w:pStyle w:val="ConsPlusNormal"/>
              <w:jc w:val="center"/>
            </w:pPr>
            <w:r>
              <w:t>Наименование государственной услуги (работы)</w:t>
            </w:r>
          </w:p>
        </w:tc>
        <w:tc>
          <w:tcPr>
            <w:tcW w:w="1429" w:type="dxa"/>
            <w:vMerge w:val="restart"/>
          </w:tcPr>
          <w:p w:rsidR="008F1BBD" w:rsidRDefault="008F1BBD">
            <w:pPr>
              <w:pStyle w:val="ConsPlusNormal"/>
              <w:jc w:val="center"/>
            </w:pPr>
            <w:r>
              <w:t>Уникальный номер реестровой записи</w:t>
            </w:r>
          </w:p>
        </w:tc>
        <w:tc>
          <w:tcPr>
            <w:tcW w:w="5052" w:type="dxa"/>
            <w:gridSpan w:val="3"/>
          </w:tcPr>
          <w:p w:rsidR="008F1BBD" w:rsidRDefault="008F1BBD">
            <w:pPr>
              <w:pStyle w:val="ConsPlusNormal"/>
              <w:jc w:val="center"/>
            </w:pPr>
            <w:r>
              <w:t>Показатель, характеризующий содержание государственной услуги (работы)</w:t>
            </w:r>
          </w:p>
        </w:tc>
        <w:tc>
          <w:tcPr>
            <w:tcW w:w="3368" w:type="dxa"/>
            <w:gridSpan w:val="2"/>
          </w:tcPr>
          <w:p w:rsidR="008F1BBD" w:rsidRDefault="008F1BBD">
            <w:pPr>
              <w:pStyle w:val="ConsPlusNormal"/>
              <w:jc w:val="center"/>
            </w:pPr>
            <w:r>
              <w:t>Показатель, характеризующий условия (формы) оказания государственной услуги (выполнения работы)</w:t>
            </w:r>
          </w:p>
        </w:tc>
        <w:tc>
          <w:tcPr>
            <w:tcW w:w="1849" w:type="dxa"/>
            <w:vMerge w:val="restart"/>
          </w:tcPr>
          <w:p w:rsidR="008F1BBD" w:rsidRDefault="008F1BBD">
            <w:pPr>
              <w:pStyle w:val="ConsPlusNormal"/>
              <w:jc w:val="center"/>
            </w:pPr>
            <w:r>
              <w:t>Наименование показателя объема государственной услуги (работы)</w:t>
            </w:r>
          </w:p>
        </w:tc>
        <w:tc>
          <w:tcPr>
            <w:tcW w:w="1204" w:type="dxa"/>
            <w:vMerge w:val="restart"/>
          </w:tcPr>
          <w:p w:rsidR="008F1BBD" w:rsidRDefault="008F1BBD">
            <w:pPr>
              <w:pStyle w:val="ConsPlusNormal"/>
              <w:jc w:val="center"/>
            </w:pPr>
            <w:r>
              <w:t>Единица измерения</w:t>
            </w:r>
          </w:p>
        </w:tc>
        <w:tc>
          <w:tcPr>
            <w:tcW w:w="1159" w:type="dxa"/>
            <w:vMerge w:val="restart"/>
          </w:tcPr>
          <w:p w:rsidR="008F1BBD" w:rsidRDefault="008F1BBD">
            <w:pPr>
              <w:pStyle w:val="ConsPlusNormal"/>
              <w:jc w:val="center"/>
            </w:pPr>
            <w:r>
              <w:t>Описание работы</w:t>
            </w:r>
          </w:p>
        </w:tc>
        <w:tc>
          <w:tcPr>
            <w:tcW w:w="1849" w:type="dxa"/>
            <w:vMerge w:val="restart"/>
          </w:tcPr>
          <w:p w:rsidR="008F1BBD" w:rsidRDefault="008F1BBD">
            <w:pPr>
              <w:pStyle w:val="ConsPlusNormal"/>
              <w:jc w:val="center"/>
            </w:pPr>
            <w:r>
              <w:t>Плановое значение показателя объема государственной услуги (работы) на отчетный период</w:t>
            </w:r>
          </w:p>
        </w:tc>
        <w:tc>
          <w:tcPr>
            <w:tcW w:w="1264" w:type="dxa"/>
            <w:vMerge w:val="restart"/>
          </w:tcPr>
          <w:p w:rsidR="008F1BBD" w:rsidRDefault="008F1BBD">
            <w:pPr>
              <w:pStyle w:val="ConsPlusNormal"/>
              <w:jc w:val="center"/>
            </w:pPr>
            <w:r>
              <w:t>Исполнено на отчетную дату</w:t>
            </w:r>
          </w:p>
        </w:tc>
      </w:tr>
      <w:tr w:rsidR="008F1BBD">
        <w:tc>
          <w:tcPr>
            <w:tcW w:w="1849" w:type="dxa"/>
            <w:vMerge/>
          </w:tcPr>
          <w:p w:rsidR="008F1BBD" w:rsidRDefault="008F1BBD">
            <w:pPr>
              <w:pStyle w:val="ConsPlusNormal"/>
            </w:pPr>
          </w:p>
        </w:tc>
        <w:tc>
          <w:tcPr>
            <w:tcW w:w="1429" w:type="dxa"/>
            <w:vMerge/>
          </w:tcPr>
          <w:p w:rsidR="008F1BBD" w:rsidRDefault="008F1BBD">
            <w:pPr>
              <w:pStyle w:val="ConsPlusNormal"/>
            </w:pPr>
          </w:p>
        </w:tc>
        <w:tc>
          <w:tcPr>
            <w:tcW w:w="1684" w:type="dxa"/>
          </w:tcPr>
          <w:p w:rsidR="008F1BBD" w:rsidRDefault="008F1BBD">
            <w:pPr>
              <w:pStyle w:val="ConsPlusNormal"/>
              <w:jc w:val="center"/>
            </w:pPr>
            <w:r>
              <w:t>___________</w:t>
            </w:r>
          </w:p>
          <w:p w:rsidR="008F1BBD" w:rsidRDefault="008F1BBD">
            <w:pPr>
              <w:pStyle w:val="ConsPlusNormal"/>
              <w:jc w:val="center"/>
            </w:pPr>
            <w:r>
              <w:t>(наименование показателя)</w:t>
            </w:r>
          </w:p>
        </w:tc>
        <w:tc>
          <w:tcPr>
            <w:tcW w:w="1684" w:type="dxa"/>
          </w:tcPr>
          <w:p w:rsidR="008F1BBD" w:rsidRDefault="008F1BBD">
            <w:pPr>
              <w:pStyle w:val="ConsPlusNormal"/>
              <w:jc w:val="center"/>
            </w:pPr>
            <w:r>
              <w:t>__________</w:t>
            </w:r>
          </w:p>
          <w:p w:rsidR="008F1BBD" w:rsidRDefault="008F1BBD">
            <w:pPr>
              <w:pStyle w:val="ConsPlusNormal"/>
              <w:jc w:val="center"/>
            </w:pPr>
            <w:r>
              <w:t>(наименование показателя)</w:t>
            </w:r>
          </w:p>
        </w:tc>
        <w:tc>
          <w:tcPr>
            <w:tcW w:w="1684" w:type="dxa"/>
          </w:tcPr>
          <w:p w:rsidR="008F1BBD" w:rsidRDefault="008F1BBD">
            <w:pPr>
              <w:pStyle w:val="ConsPlusNormal"/>
              <w:jc w:val="center"/>
            </w:pPr>
            <w:r>
              <w:t>___________</w:t>
            </w:r>
          </w:p>
          <w:p w:rsidR="008F1BBD" w:rsidRDefault="008F1BBD">
            <w:pPr>
              <w:pStyle w:val="ConsPlusNormal"/>
              <w:jc w:val="center"/>
            </w:pPr>
            <w:r>
              <w:t>(наименование показателя)</w:t>
            </w:r>
          </w:p>
        </w:tc>
        <w:tc>
          <w:tcPr>
            <w:tcW w:w="1684" w:type="dxa"/>
          </w:tcPr>
          <w:p w:rsidR="008F1BBD" w:rsidRDefault="008F1BBD">
            <w:pPr>
              <w:pStyle w:val="ConsPlusNormal"/>
              <w:jc w:val="center"/>
            </w:pPr>
            <w:r>
              <w:t>___________</w:t>
            </w:r>
          </w:p>
          <w:p w:rsidR="008F1BBD" w:rsidRDefault="008F1BBD">
            <w:pPr>
              <w:pStyle w:val="ConsPlusNormal"/>
              <w:jc w:val="center"/>
            </w:pPr>
            <w:r>
              <w:t>(наименование показателя)</w:t>
            </w:r>
          </w:p>
        </w:tc>
        <w:tc>
          <w:tcPr>
            <w:tcW w:w="1684" w:type="dxa"/>
          </w:tcPr>
          <w:p w:rsidR="008F1BBD" w:rsidRDefault="008F1BBD">
            <w:pPr>
              <w:pStyle w:val="ConsPlusNormal"/>
              <w:jc w:val="center"/>
            </w:pPr>
            <w:r>
              <w:t>___________</w:t>
            </w:r>
          </w:p>
          <w:p w:rsidR="008F1BBD" w:rsidRDefault="008F1BBD">
            <w:pPr>
              <w:pStyle w:val="ConsPlusNormal"/>
              <w:jc w:val="center"/>
            </w:pPr>
            <w:r>
              <w:t>(наименование показателя)</w:t>
            </w:r>
          </w:p>
        </w:tc>
        <w:tc>
          <w:tcPr>
            <w:tcW w:w="1849" w:type="dxa"/>
            <w:vMerge/>
          </w:tcPr>
          <w:p w:rsidR="008F1BBD" w:rsidRDefault="008F1BBD">
            <w:pPr>
              <w:pStyle w:val="ConsPlusNormal"/>
            </w:pPr>
          </w:p>
        </w:tc>
        <w:tc>
          <w:tcPr>
            <w:tcW w:w="1204" w:type="dxa"/>
            <w:vMerge/>
          </w:tcPr>
          <w:p w:rsidR="008F1BBD" w:rsidRDefault="008F1BBD">
            <w:pPr>
              <w:pStyle w:val="ConsPlusNormal"/>
            </w:pPr>
          </w:p>
        </w:tc>
        <w:tc>
          <w:tcPr>
            <w:tcW w:w="1159" w:type="dxa"/>
            <w:vMerge/>
          </w:tcPr>
          <w:p w:rsidR="008F1BBD" w:rsidRDefault="008F1BBD">
            <w:pPr>
              <w:pStyle w:val="ConsPlusNormal"/>
            </w:pPr>
          </w:p>
        </w:tc>
        <w:tc>
          <w:tcPr>
            <w:tcW w:w="1849" w:type="dxa"/>
            <w:vMerge/>
          </w:tcPr>
          <w:p w:rsidR="008F1BBD" w:rsidRDefault="008F1BBD">
            <w:pPr>
              <w:pStyle w:val="ConsPlusNormal"/>
            </w:pPr>
          </w:p>
        </w:tc>
        <w:tc>
          <w:tcPr>
            <w:tcW w:w="1264" w:type="dxa"/>
            <w:vMerge/>
          </w:tcPr>
          <w:p w:rsidR="008F1BBD" w:rsidRDefault="008F1BBD">
            <w:pPr>
              <w:pStyle w:val="ConsPlusNormal"/>
            </w:pPr>
          </w:p>
        </w:tc>
      </w:tr>
      <w:tr w:rsidR="008F1BBD">
        <w:tc>
          <w:tcPr>
            <w:tcW w:w="1849" w:type="dxa"/>
          </w:tcPr>
          <w:p w:rsidR="008F1BBD" w:rsidRDefault="008F1BBD">
            <w:pPr>
              <w:pStyle w:val="ConsPlusNormal"/>
              <w:jc w:val="center"/>
            </w:pPr>
            <w:r>
              <w:t>1</w:t>
            </w:r>
          </w:p>
        </w:tc>
        <w:tc>
          <w:tcPr>
            <w:tcW w:w="1429" w:type="dxa"/>
          </w:tcPr>
          <w:p w:rsidR="008F1BBD" w:rsidRDefault="008F1BBD">
            <w:pPr>
              <w:pStyle w:val="ConsPlusNormal"/>
              <w:jc w:val="center"/>
            </w:pPr>
            <w:r>
              <w:t>2</w:t>
            </w:r>
          </w:p>
        </w:tc>
        <w:tc>
          <w:tcPr>
            <w:tcW w:w="1684" w:type="dxa"/>
          </w:tcPr>
          <w:p w:rsidR="008F1BBD" w:rsidRDefault="008F1BBD">
            <w:pPr>
              <w:pStyle w:val="ConsPlusNormal"/>
              <w:jc w:val="center"/>
            </w:pPr>
            <w:r>
              <w:t>3</w:t>
            </w:r>
          </w:p>
        </w:tc>
        <w:tc>
          <w:tcPr>
            <w:tcW w:w="1684" w:type="dxa"/>
          </w:tcPr>
          <w:p w:rsidR="008F1BBD" w:rsidRDefault="008F1BBD">
            <w:pPr>
              <w:pStyle w:val="ConsPlusNormal"/>
              <w:jc w:val="center"/>
            </w:pPr>
            <w:r>
              <w:t>4</w:t>
            </w:r>
          </w:p>
        </w:tc>
        <w:tc>
          <w:tcPr>
            <w:tcW w:w="1684" w:type="dxa"/>
          </w:tcPr>
          <w:p w:rsidR="008F1BBD" w:rsidRDefault="008F1BBD">
            <w:pPr>
              <w:pStyle w:val="ConsPlusNormal"/>
              <w:jc w:val="center"/>
            </w:pPr>
            <w:r>
              <w:t>5</w:t>
            </w:r>
          </w:p>
        </w:tc>
        <w:tc>
          <w:tcPr>
            <w:tcW w:w="1684" w:type="dxa"/>
          </w:tcPr>
          <w:p w:rsidR="008F1BBD" w:rsidRDefault="008F1BBD">
            <w:pPr>
              <w:pStyle w:val="ConsPlusNormal"/>
              <w:jc w:val="center"/>
            </w:pPr>
            <w:r>
              <w:t>6</w:t>
            </w:r>
          </w:p>
        </w:tc>
        <w:tc>
          <w:tcPr>
            <w:tcW w:w="1684" w:type="dxa"/>
          </w:tcPr>
          <w:p w:rsidR="008F1BBD" w:rsidRDefault="008F1BBD">
            <w:pPr>
              <w:pStyle w:val="ConsPlusNormal"/>
              <w:jc w:val="center"/>
            </w:pPr>
            <w:r>
              <w:t>7</w:t>
            </w:r>
          </w:p>
        </w:tc>
        <w:tc>
          <w:tcPr>
            <w:tcW w:w="1849" w:type="dxa"/>
          </w:tcPr>
          <w:p w:rsidR="008F1BBD" w:rsidRDefault="008F1BBD">
            <w:pPr>
              <w:pStyle w:val="ConsPlusNormal"/>
              <w:jc w:val="center"/>
            </w:pPr>
            <w:r>
              <w:t>8</w:t>
            </w:r>
          </w:p>
        </w:tc>
        <w:tc>
          <w:tcPr>
            <w:tcW w:w="1204" w:type="dxa"/>
          </w:tcPr>
          <w:p w:rsidR="008F1BBD" w:rsidRDefault="008F1BBD">
            <w:pPr>
              <w:pStyle w:val="ConsPlusNormal"/>
              <w:jc w:val="center"/>
            </w:pPr>
            <w:r>
              <w:t>9</w:t>
            </w:r>
          </w:p>
        </w:tc>
        <w:tc>
          <w:tcPr>
            <w:tcW w:w="1159" w:type="dxa"/>
          </w:tcPr>
          <w:p w:rsidR="008F1BBD" w:rsidRDefault="008F1BBD">
            <w:pPr>
              <w:pStyle w:val="ConsPlusNormal"/>
              <w:jc w:val="center"/>
            </w:pPr>
            <w:r>
              <w:t>10</w:t>
            </w:r>
          </w:p>
        </w:tc>
        <w:tc>
          <w:tcPr>
            <w:tcW w:w="1849" w:type="dxa"/>
          </w:tcPr>
          <w:p w:rsidR="008F1BBD" w:rsidRDefault="008F1BBD">
            <w:pPr>
              <w:pStyle w:val="ConsPlusNormal"/>
              <w:jc w:val="center"/>
            </w:pPr>
            <w:r>
              <w:t>11</w:t>
            </w:r>
          </w:p>
        </w:tc>
        <w:tc>
          <w:tcPr>
            <w:tcW w:w="1264" w:type="dxa"/>
          </w:tcPr>
          <w:p w:rsidR="008F1BBD" w:rsidRDefault="008F1BBD">
            <w:pPr>
              <w:pStyle w:val="ConsPlusNormal"/>
              <w:jc w:val="center"/>
            </w:pPr>
            <w:r>
              <w:t>12</w:t>
            </w:r>
          </w:p>
        </w:tc>
      </w:tr>
      <w:tr w:rsidR="008F1BBD">
        <w:tc>
          <w:tcPr>
            <w:tcW w:w="1849" w:type="dxa"/>
          </w:tcPr>
          <w:p w:rsidR="008F1BBD" w:rsidRDefault="008F1BBD">
            <w:pPr>
              <w:pStyle w:val="ConsPlusNormal"/>
            </w:pPr>
          </w:p>
        </w:tc>
        <w:tc>
          <w:tcPr>
            <w:tcW w:w="1429"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684" w:type="dxa"/>
          </w:tcPr>
          <w:p w:rsidR="008F1BBD" w:rsidRDefault="008F1BBD">
            <w:pPr>
              <w:pStyle w:val="ConsPlusNormal"/>
            </w:pPr>
          </w:p>
        </w:tc>
        <w:tc>
          <w:tcPr>
            <w:tcW w:w="1849" w:type="dxa"/>
          </w:tcPr>
          <w:p w:rsidR="008F1BBD" w:rsidRDefault="008F1BBD">
            <w:pPr>
              <w:pStyle w:val="ConsPlusNormal"/>
            </w:pPr>
          </w:p>
        </w:tc>
        <w:tc>
          <w:tcPr>
            <w:tcW w:w="1204" w:type="dxa"/>
          </w:tcPr>
          <w:p w:rsidR="008F1BBD" w:rsidRDefault="008F1BBD">
            <w:pPr>
              <w:pStyle w:val="ConsPlusNormal"/>
            </w:pPr>
          </w:p>
        </w:tc>
        <w:tc>
          <w:tcPr>
            <w:tcW w:w="1159" w:type="dxa"/>
          </w:tcPr>
          <w:p w:rsidR="008F1BBD" w:rsidRDefault="008F1BBD">
            <w:pPr>
              <w:pStyle w:val="ConsPlusNormal"/>
            </w:pPr>
          </w:p>
        </w:tc>
        <w:tc>
          <w:tcPr>
            <w:tcW w:w="1849" w:type="dxa"/>
          </w:tcPr>
          <w:p w:rsidR="008F1BBD" w:rsidRDefault="008F1BBD">
            <w:pPr>
              <w:pStyle w:val="ConsPlusNormal"/>
            </w:pPr>
          </w:p>
        </w:tc>
        <w:tc>
          <w:tcPr>
            <w:tcW w:w="1264" w:type="dxa"/>
          </w:tcPr>
          <w:p w:rsidR="008F1BBD" w:rsidRDefault="008F1BBD">
            <w:pPr>
              <w:pStyle w:val="ConsPlusNormal"/>
            </w:pPr>
          </w:p>
        </w:tc>
      </w:tr>
    </w:tbl>
    <w:p w:rsidR="008F1BBD" w:rsidRDefault="008F1BBD">
      <w:pPr>
        <w:pStyle w:val="ConsPlusNormal"/>
      </w:pPr>
    </w:p>
    <w:p w:rsidR="008F1BBD" w:rsidRDefault="008F1BBD">
      <w:pPr>
        <w:pStyle w:val="ConsPlusNonformat"/>
        <w:jc w:val="both"/>
      </w:pPr>
      <w:r>
        <w:rPr>
          <w:sz w:val="18"/>
        </w:rPr>
        <w:t>Руководитель (уполномоченное лицо) _____________ ___________ ______________________</w:t>
      </w:r>
    </w:p>
    <w:p w:rsidR="008F1BBD" w:rsidRDefault="008F1BBD">
      <w:pPr>
        <w:pStyle w:val="ConsPlusNonformat"/>
        <w:jc w:val="both"/>
      </w:pPr>
      <w:r>
        <w:rPr>
          <w:sz w:val="18"/>
        </w:rPr>
        <w:t xml:space="preserve">                                    (должность)   (подпись)   (расшифровка подписи)</w:t>
      </w:r>
    </w:p>
    <w:p w:rsidR="008F1BBD" w:rsidRDefault="008F1BBD">
      <w:pPr>
        <w:pStyle w:val="ConsPlusNonformat"/>
        <w:jc w:val="both"/>
      </w:pPr>
      <w:r>
        <w:rPr>
          <w:sz w:val="18"/>
        </w:rPr>
        <w:t>"__" ________________ 20__</w:t>
      </w:r>
    </w:p>
    <w:p w:rsidR="008F1BBD" w:rsidRDefault="008F1BBD">
      <w:pPr>
        <w:pStyle w:val="ConsPlusNormal"/>
        <w:sectPr w:rsidR="008F1BBD">
          <w:pgSz w:w="16838" w:h="11905" w:orient="landscape"/>
          <w:pgMar w:top="1701" w:right="1134" w:bottom="850" w:left="1134" w:header="0" w:footer="0" w:gutter="0"/>
          <w:cols w:space="720"/>
          <w:titlePg/>
        </w:sectPr>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pPr>
    </w:p>
    <w:p w:rsidR="008F1BBD" w:rsidRDefault="008F1BBD">
      <w:pPr>
        <w:pStyle w:val="ConsPlusNormal"/>
        <w:jc w:val="right"/>
        <w:outlineLvl w:val="1"/>
      </w:pPr>
      <w:r>
        <w:t>Приложение N 5</w:t>
      </w:r>
    </w:p>
    <w:p w:rsidR="008F1BBD" w:rsidRDefault="008F1BBD">
      <w:pPr>
        <w:pStyle w:val="ConsPlusNormal"/>
        <w:jc w:val="right"/>
      </w:pPr>
      <w:r>
        <w:t>к Порядку формирования</w:t>
      </w:r>
    </w:p>
    <w:p w:rsidR="008F1BBD" w:rsidRDefault="008F1BBD">
      <w:pPr>
        <w:pStyle w:val="ConsPlusNormal"/>
        <w:jc w:val="right"/>
      </w:pPr>
      <w:r>
        <w:t>государственного задания</w:t>
      </w:r>
    </w:p>
    <w:p w:rsidR="008F1BBD" w:rsidRDefault="008F1BBD">
      <w:pPr>
        <w:pStyle w:val="ConsPlusNormal"/>
        <w:jc w:val="right"/>
      </w:pPr>
      <w:r>
        <w:t>в отношении государственных</w:t>
      </w:r>
    </w:p>
    <w:p w:rsidR="008F1BBD" w:rsidRDefault="008F1BBD">
      <w:pPr>
        <w:pStyle w:val="ConsPlusNormal"/>
        <w:jc w:val="right"/>
      </w:pPr>
      <w:r>
        <w:t>учреждений Свердловской области и</w:t>
      </w:r>
    </w:p>
    <w:p w:rsidR="008F1BBD" w:rsidRDefault="008F1BBD">
      <w:pPr>
        <w:pStyle w:val="ConsPlusNormal"/>
        <w:jc w:val="right"/>
      </w:pPr>
      <w:r>
        <w:t>финансового обеспечения выполнения</w:t>
      </w:r>
    </w:p>
    <w:p w:rsidR="008F1BBD" w:rsidRDefault="008F1BBD">
      <w:pPr>
        <w:pStyle w:val="ConsPlusNormal"/>
        <w:jc w:val="right"/>
      </w:pPr>
      <w:r>
        <w:t>государственного задания</w:t>
      </w:r>
    </w:p>
    <w:p w:rsidR="008F1BBD" w:rsidRDefault="008F1BBD">
      <w:pPr>
        <w:pStyle w:val="ConsPlusNormal"/>
      </w:pPr>
    </w:p>
    <w:p w:rsidR="008F1BBD" w:rsidRDefault="008F1BBD">
      <w:pPr>
        <w:pStyle w:val="ConsPlusNormal"/>
        <w:jc w:val="both"/>
      </w:pPr>
      <w:r>
        <w:t>Форма</w:t>
      </w:r>
    </w:p>
    <w:p w:rsidR="008F1BBD" w:rsidRDefault="008F1BBD">
      <w:pPr>
        <w:pStyle w:val="ConsPlusNormal"/>
      </w:pPr>
    </w:p>
    <w:p w:rsidR="008F1BBD" w:rsidRDefault="008F1BBD">
      <w:pPr>
        <w:pStyle w:val="ConsPlusNormal"/>
        <w:jc w:val="center"/>
      </w:pPr>
      <w:bookmarkStart w:id="78" w:name="P1447"/>
      <w:bookmarkEnd w:id="78"/>
      <w:r>
        <w:t>ЗАКЛЮЧЕНИЕ</w:t>
      </w:r>
    </w:p>
    <w:p w:rsidR="008F1BBD" w:rsidRDefault="008F1BBD">
      <w:pPr>
        <w:pStyle w:val="ConsPlusNormal"/>
        <w:jc w:val="center"/>
      </w:pPr>
      <w:r>
        <w:t>об объемах субсидии, подлежащей возврату,</w:t>
      </w:r>
    </w:p>
    <w:p w:rsidR="008F1BBD" w:rsidRDefault="008F1BBD">
      <w:pPr>
        <w:pStyle w:val="ConsPlusNormal"/>
        <w:jc w:val="center"/>
      </w:pPr>
      <w:r>
        <w:t>за ____ год</w:t>
      </w:r>
    </w:p>
    <w:p w:rsidR="008F1BBD" w:rsidRDefault="008F1BBD">
      <w:pPr>
        <w:pStyle w:val="ConsPlusNormal"/>
      </w:pPr>
    </w:p>
    <w:p w:rsidR="008F1BBD" w:rsidRDefault="008F1BBD">
      <w:pPr>
        <w:pStyle w:val="ConsPlusNormal"/>
        <w:jc w:val="both"/>
      </w:pPr>
      <w:r>
        <w:t>"__" ________________ 20__</w:t>
      </w:r>
    </w:p>
    <w:p w:rsidR="008F1BBD" w:rsidRDefault="008F1BBD">
      <w:pPr>
        <w:pStyle w:val="ConsPlusNormal"/>
      </w:pPr>
    </w:p>
    <w:p w:rsidR="008F1BBD" w:rsidRDefault="008F1BBD">
      <w:pPr>
        <w:pStyle w:val="ConsPlusNormal"/>
        <w:jc w:val="both"/>
      </w:pPr>
      <w:r>
        <w:t>Наименование государственного органа, осуществляющего функции и полномочия учредителя _________________________________________</w:t>
      </w:r>
    </w:p>
    <w:p w:rsidR="008F1BBD" w:rsidRDefault="008F1BBD">
      <w:pPr>
        <w:pStyle w:val="ConsPlusNormal"/>
        <w:spacing w:before="200"/>
        <w:jc w:val="both"/>
      </w:pPr>
      <w:r>
        <w:t>Наименование государственного учреждения Свердловской области _________________________________________</w:t>
      </w:r>
    </w:p>
    <w:p w:rsidR="008F1BBD" w:rsidRDefault="008F1BBD">
      <w:pPr>
        <w:pStyle w:val="ConsPlusNormal"/>
        <w:spacing w:before="200"/>
        <w:jc w:val="both"/>
      </w:pPr>
      <w:r>
        <w:t>N и дата соглашения ________________________________________</w:t>
      </w:r>
    </w:p>
    <w:p w:rsidR="008F1BBD" w:rsidRDefault="008F1B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463"/>
        <w:gridCol w:w="1757"/>
      </w:tblGrid>
      <w:tr w:rsidR="008F1BBD">
        <w:tc>
          <w:tcPr>
            <w:tcW w:w="850" w:type="dxa"/>
            <w:vAlign w:val="center"/>
          </w:tcPr>
          <w:p w:rsidR="008F1BBD" w:rsidRDefault="008F1BBD">
            <w:pPr>
              <w:pStyle w:val="ConsPlusNormal"/>
              <w:jc w:val="center"/>
            </w:pPr>
            <w:r>
              <w:t>Номер строки</w:t>
            </w:r>
          </w:p>
        </w:tc>
        <w:tc>
          <w:tcPr>
            <w:tcW w:w="6463" w:type="dxa"/>
          </w:tcPr>
          <w:p w:rsidR="008F1BBD" w:rsidRDefault="008F1BBD">
            <w:pPr>
              <w:pStyle w:val="ConsPlusNormal"/>
              <w:jc w:val="center"/>
            </w:pPr>
            <w:r>
              <w:t>Наименование показателя</w:t>
            </w:r>
          </w:p>
        </w:tc>
        <w:tc>
          <w:tcPr>
            <w:tcW w:w="1757" w:type="dxa"/>
          </w:tcPr>
          <w:p w:rsidR="008F1BBD" w:rsidRDefault="008F1BBD">
            <w:pPr>
              <w:pStyle w:val="ConsPlusNormal"/>
              <w:jc w:val="center"/>
            </w:pPr>
            <w:r>
              <w:t>Сумма (рублей)</w:t>
            </w:r>
          </w:p>
        </w:tc>
      </w:tr>
      <w:tr w:rsidR="008F1BBD">
        <w:tc>
          <w:tcPr>
            <w:tcW w:w="850" w:type="dxa"/>
          </w:tcPr>
          <w:p w:rsidR="008F1BBD" w:rsidRDefault="008F1BBD">
            <w:pPr>
              <w:pStyle w:val="ConsPlusNormal"/>
              <w:jc w:val="center"/>
            </w:pPr>
            <w:r>
              <w:t>1.</w:t>
            </w:r>
          </w:p>
        </w:tc>
        <w:tc>
          <w:tcPr>
            <w:tcW w:w="6463" w:type="dxa"/>
            <w:vAlign w:val="center"/>
          </w:tcPr>
          <w:p w:rsidR="008F1BBD" w:rsidRDefault="008F1BBD">
            <w:pPr>
              <w:pStyle w:val="ConsPlusNormal"/>
            </w:pPr>
            <w:r>
              <w:t>Часть субсидии, подлежащая возврату в отношении государственных услуг, оказанных в меньшем объеме, чем это предусмотрено, или с качеством, не соответствующим требованиям к оказанию государственных услуг, определенным в государственном задании</w:t>
            </w:r>
          </w:p>
        </w:tc>
        <w:tc>
          <w:tcPr>
            <w:tcW w:w="1757" w:type="dxa"/>
            <w:vAlign w:val="center"/>
          </w:tcPr>
          <w:p w:rsidR="008F1BBD" w:rsidRDefault="008F1BBD">
            <w:pPr>
              <w:pStyle w:val="ConsPlusNormal"/>
            </w:pPr>
          </w:p>
        </w:tc>
      </w:tr>
      <w:tr w:rsidR="008F1BBD">
        <w:tc>
          <w:tcPr>
            <w:tcW w:w="850" w:type="dxa"/>
          </w:tcPr>
          <w:p w:rsidR="008F1BBD" w:rsidRDefault="008F1BBD">
            <w:pPr>
              <w:pStyle w:val="ConsPlusNormal"/>
              <w:jc w:val="center"/>
            </w:pPr>
            <w:r>
              <w:t>2.</w:t>
            </w:r>
          </w:p>
        </w:tc>
        <w:tc>
          <w:tcPr>
            <w:tcW w:w="6463" w:type="dxa"/>
          </w:tcPr>
          <w:p w:rsidR="008F1BBD" w:rsidRDefault="008F1BBD">
            <w:pPr>
              <w:pStyle w:val="ConsPlusNormal"/>
            </w:pPr>
            <w: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государственном задании</w:t>
            </w:r>
          </w:p>
        </w:tc>
        <w:tc>
          <w:tcPr>
            <w:tcW w:w="1757" w:type="dxa"/>
          </w:tcPr>
          <w:p w:rsidR="008F1BBD" w:rsidRDefault="008F1BBD">
            <w:pPr>
              <w:pStyle w:val="ConsPlusNormal"/>
            </w:pPr>
          </w:p>
        </w:tc>
      </w:tr>
      <w:tr w:rsidR="008F1BBD">
        <w:tc>
          <w:tcPr>
            <w:tcW w:w="850" w:type="dxa"/>
          </w:tcPr>
          <w:p w:rsidR="008F1BBD" w:rsidRDefault="008F1BBD">
            <w:pPr>
              <w:pStyle w:val="ConsPlusNormal"/>
              <w:jc w:val="center"/>
            </w:pPr>
            <w:r>
              <w:t>3.</w:t>
            </w:r>
          </w:p>
        </w:tc>
        <w:tc>
          <w:tcPr>
            <w:tcW w:w="6463" w:type="dxa"/>
          </w:tcPr>
          <w:p w:rsidR="008F1BBD" w:rsidRDefault="008F1BBD">
            <w:pPr>
              <w:pStyle w:val="ConsPlusNormal"/>
            </w:pPr>
            <w:r>
              <w:t>Всего подлежит возврату</w:t>
            </w:r>
          </w:p>
        </w:tc>
        <w:tc>
          <w:tcPr>
            <w:tcW w:w="1757" w:type="dxa"/>
          </w:tcPr>
          <w:p w:rsidR="008F1BBD" w:rsidRDefault="008F1BBD">
            <w:pPr>
              <w:pStyle w:val="ConsPlusNormal"/>
            </w:pPr>
          </w:p>
        </w:tc>
      </w:tr>
    </w:tbl>
    <w:p w:rsidR="008F1BBD" w:rsidRDefault="008F1BBD">
      <w:pPr>
        <w:pStyle w:val="ConsPlusNormal"/>
      </w:pPr>
    </w:p>
    <w:p w:rsidR="008F1BBD" w:rsidRDefault="008F1BBD">
      <w:pPr>
        <w:pStyle w:val="ConsPlusNonformat"/>
        <w:jc w:val="both"/>
      </w:pPr>
      <w:r>
        <w:t>Руководитель (уполномоченное лицо</w:t>
      </w:r>
    </w:p>
    <w:p w:rsidR="008F1BBD" w:rsidRDefault="008F1BBD">
      <w:pPr>
        <w:pStyle w:val="ConsPlusNonformat"/>
        <w:jc w:val="both"/>
      </w:pPr>
      <w:r>
        <w:t>государственного органа, осуществляющего</w:t>
      </w:r>
    </w:p>
    <w:p w:rsidR="008F1BBD" w:rsidRDefault="008F1BBD">
      <w:pPr>
        <w:pStyle w:val="ConsPlusNonformat"/>
        <w:jc w:val="both"/>
      </w:pPr>
      <w:r>
        <w:t>функции и полномочия учредителя)        ___________ _______________________</w:t>
      </w:r>
    </w:p>
    <w:p w:rsidR="008F1BBD" w:rsidRDefault="008F1BBD">
      <w:pPr>
        <w:pStyle w:val="ConsPlusNonformat"/>
        <w:jc w:val="both"/>
      </w:pPr>
      <w:r>
        <w:t xml:space="preserve">                                         (подпись)   (расшифровка подписи)</w:t>
      </w:r>
    </w:p>
    <w:p w:rsidR="008F1BBD" w:rsidRDefault="008F1BBD">
      <w:pPr>
        <w:pStyle w:val="ConsPlusNonformat"/>
        <w:jc w:val="both"/>
      </w:pPr>
      <w:r>
        <w:t>Исполнитель                             ___________ _______________________</w:t>
      </w:r>
    </w:p>
    <w:p w:rsidR="008F1BBD" w:rsidRDefault="008F1BBD">
      <w:pPr>
        <w:pStyle w:val="ConsPlusNonformat"/>
        <w:jc w:val="both"/>
      </w:pPr>
      <w:r>
        <w:t xml:space="preserve">                                         (подпись)   (расшифровка подписи)</w:t>
      </w:r>
    </w:p>
    <w:p w:rsidR="008F1BBD" w:rsidRDefault="008F1BBD">
      <w:pPr>
        <w:pStyle w:val="ConsPlusNonformat"/>
        <w:jc w:val="both"/>
      </w:pPr>
      <w:r>
        <w:t>Телефон: ____________________</w:t>
      </w:r>
    </w:p>
    <w:p w:rsidR="008F1BBD" w:rsidRDefault="008F1BBD">
      <w:pPr>
        <w:pStyle w:val="ConsPlusNormal"/>
      </w:pPr>
    </w:p>
    <w:p w:rsidR="008F1BBD" w:rsidRDefault="008F1BBD">
      <w:pPr>
        <w:pStyle w:val="ConsPlusNormal"/>
      </w:pPr>
    </w:p>
    <w:p w:rsidR="008F1BBD" w:rsidRDefault="008F1BBD">
      <w:pPr>
        <w:pStyle w:val="ConsPlusNormal"/>
        <w:pBdr>
          <w:bottom w:val="single" w:sz="6" w:space="0" w:color="auto"/>
        </w:pBdr>
        <w:spacing w:before="100" w:after="100"/>
        <w:jc w:val="both"/>
        <w:rPr>
          <w:sz w:val="2"/>
          <w:szCs w:val="2"/>
        </w:rPr>
      </w:pPr>
    </w:p>
    <w:p w:rsidR="00F77FC9" w:rsidRDefault="00F77FC9"/>
    <w:sectPr w:rsidR="00F77FC9" w:rsidSect="00884EE9">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F1BBD"/>
    <w:rsid w:val="00462C0F"/>
    <w:rsid w:val="005555A6"/>
    <w:rsid w:val="007003E1"/>
    <w:rsid w:val="00766626"/>
    <w:rsid w:val="008F1BBD"/>
    <w:rsid w:val="00C417EA"/>
    <w:rsid w:val="00F7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B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F1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1B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F1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1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F1B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1B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1B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F5509FBAFDF717F0635639CE5A5B6149F0D998A3BF67BE34ABF1083549BC6EE76439ACA79AD0916E8B10CF254568155B22510CF11F6C386DFB62A8F9M8I" TargetMode="External"/><Relationship Id="rId21" Type="http://schemas.openxmlformats.org/officeDocument/2006/relationships/hyperlink" Target="consultantplus://offline/ref=55F5509FBAFDF717F063562FCD36056B4CFB8597A9BE6BE96DFAF75F6A19BA3BA7243FF9E4DDDC936A804697681B31441C695C08EC036C3EF7M0I" TargetMode="External"/><Relationship Id="rId42" Type="http://schemas.openxmlformats.org/officeDocument/2006/relationships/hyperlink" Target="consultantplus://offline/ref=55F5509FBAFDF717F0635639CE5A5B6149F0D998A2B863BB38ADF1083549BC6EE76439ACA79AD0916E8B12C6294568155B22510CF11F6C386DFB62A8F9M8I" TargetMode="External"/><Relationship Id="rId63" Type="http://schemas.openxmlformats.org/officeDocument/2006/relationships/hyperlink" Target="consultantplus://offline/ref=55F5509FBAFDF717F0635639CE5A5B6149F0D998A3BF67BE34ABF1083549BC6EE76439ACA79AD0916E8B12C72E4568155B22510CF11F6C386DFB62A8F9M8I" TargetMode="External"/><Relationship Id="rId84" Type="http://schemas.openxmlformats.org/officeDocument/2006/relationships/hyperlink" Target="consultantplus://offline/ref=55F5509FBAFDF717F0635639CE5A5B6149F0D998A3BF67BE34ABF1083549BC6EE76439ACA79AD0916E8B10CF254568155B22510CF11F6C386DFB62A8F9M8I" TargetMode="External"/><Relationship Id="rId138" Type="http://schemas.openxmlformats.org/officeDocument/2006/relationships/hyperlink" Target="consultantplus://offline/ref=55F5509FBAFDF717F0635639CE5A5B6149F0D998A3BA60B831AAF1083549BC6EE76439ACA79AD0916E8B12C4294568155B22510CF11F6C386DFB62A8F9M8I" TargetMode="External"/><Relationship Id="rId159" Type="http://schemas.openxmlformats.org/officeDocument/2006/relationships/hyperlink" Target="consultantplus://offline/ref=55F5509FBAFDF717F0635639CE5A5B6149F0D998A3BF67BE34ABF1083549BC6EE76439ACA79AD0916E8B13C6294568155B22510CF11F6C386DFB62A8F9M8I" TargetMode="External"/><Relationship Id="rId170" Type="http://schemas.openxmlformats.org/officeDocument/2006/relationships/image" Target="media/image9.wmf"/><Relationship Id="rId191" Type="http://schemas.openxmlformats.org/officeDocument/2006/relationships/hyperlink" Target="consultantplus://offline/ref=55F5509FBAFDF717F0635639CE5A5B6149F0D998A3BA60B831AAF1083549BC6EE76439ACA79AD0916E8B12C0294568155B22510CF11F6C386DFB62A8F9M8I" TargetMode="External"/><Relationship Id="rId205" Type="http://schemas.openxmlformats.org/officeDocument/2006/relationships/hyperlink" Target="consultantplus://offline/ref=55F5509FBAFDF717F063562FCD36056B4CFF8694A2B96BE96DFAF75F6A19BA3BB52467F5E4DDC3906A9510C62EF4MDI" TargetMode="External"/><Relationship Id="rId107" Type="http://schemas.openxmlformats.org/officeDocument/2006/relationships/hyperlink" Target="consultantplus://offline/ref=55F5509FBAFDF717F0635639CE5A5B6149F0D998A3BF67BE34ABF1083549BC6EE76439ACA79AD0916E8B12C0294568155B22510CF11F6C386DFB62A8F9M8I" TargetMode="External"/><Relationship Id="rId11" Type="http://schemas.openxmlformats.org/officeDocument/2006/relationships/hyperlink" Target="consultantplus://offline/ref=55F5509FBAFDF717F0635639CE5A5B6149F0D998A0B561BA32AFF1083549BC6EE76439ACA79AD0916E8B12C6294568155B22510CF11F6C386DFB62A8F9M8I" TargetMode="External"/><Relationship Id="rId32" Type="http://schemas.openxmlformats.org/officeDocument/2006/relationships/hyperlink" Target="consultantplus://offline/ref=55F5509FBAFDF717F0635639CE5A5B6149F0D998A4BB68BC34A5AC023D10B06CE06B66A9A08BD0906D9512C2324C3C46F1MCI" TargetMode="External"/><Relationship Id="rId53" Type="http://schemas.openxmlformats.org/officeDocument/2006/relationships/hyperlink" Target="consultantplus://offline/ref=55F5509FBAFDF717F0635639CE5A5B6149F0D998A3BA60B831AAF1083549BC6EE76439ACA79AD0916E8B12C62A4568155B22510CF11F6C386DFB62A8F9M8I" TargetMode="External"/><Relationship Id="rId74" Type="http://schemas.openxmlformats.org/officeDocument/2006/relationships/hyperlink" Target="consultantplus://offline/ref=55F5509FBAFDF717F0635639CE5A5B6149F0D998A3BA60B831AAF1083549BC6EE76439ACA79AD0916E8B12C72F4568155B22510CF11F6C386DFB62A8F9M8I" TargetMode="External"/><Relationship Id="rId128" Type="http://schemas.openxmlformats.org/officeDocument/2006/relationships/hyperlink" Target="consultantplus://offline/ref=55F5509FBAFDF717F0635639CE5A5B6149F0D998A3BF67BE34ABF1083549BC6EE76439ACA79AD0916E8B12CE294568155B22510CF11F6C386DFB62A8F9M8I" TargetMode="External"/><Relationship Id="rId149" Type="http://schemas.openxmlformats.org/officeDocument/2006/relationships/hyperlink" Target="consultantplus://offline/ref=55F5509FBAFDF717F0635639CE5A5B6149F0D998A3BA60B831AAF1083549BC6EE76439ACA79AD0916E8B12C52F4568155B22510CF11F6C386DFB62A8F9M8I" TargetMode="External"/><Relationship Id="rId5" Type="http://schemas.openxmlformats.org/officeDocument/2006/relationships/hyperlink" Target="consultantplus://offline/ref=55F5509FBAFDF717F0635639CE5A5B6149F0D998A9BE62B634A5AC023D10B06CE06B66BBA0D3DC906E8B12C3271A6D004A7A5C0FEC01682271F960FAM9I" TargetMode="External"/><Relationship Id="rId95" Type="http://schemas.openxmlformats.org/officeDocument/2006/relationships/hyperlink" Target="consultantplus://offline/ref=55F5509FBAFDF717F0635639CE5A5B6149F0D998A3BF67BE34ABF1083549BC6EE76439ACA79AD0916E8B12C3244568155B22510CF11F6C386DFB62A8F9M8I" TargetMode="External"/><Relationship Id="rId160" Type="http://schemas.openxmlformats.org/officeDocument/2006/relationships/hyperlink" Target="consultantplus://offline/ref=55F5509FBAFDF717F0635639CE5A5B6149F0D998A3BF67BE34ABF1083549BC6EE76439ACA79AD0916E8B10CF254568155B22510CF11F6C386DFB62A8F9M8I" TargetMode="External"/><Relationship Id="rId181" Type="http://schemas.openxmlformats.org/officeDocument/2006/relationships/hyperlink" Target="consultantplus://offline/ref=55F5509FBAFDF717F0635639CE5A5B6149F0D998A3BF67BE34ABF1083549BC6EE76439ACA79AD0916E8B10C62F4568155B22510CF11F6C386DFB62A8F9M8I" TargetMode="External"/><Relationship Id="rId216" Type="http://schemas.openxmlformats.org/officeDocument/2006/relationships/hyperlink" Target="consultantplus://offline/ref=55F5509FBAFDF717F0635639CE5A5B6149F0D998A3BF67BE34ABF1083549BC6EE76439ACA79AD0916E8B10CF254568155B22510CF11F6C386DFB62A8F9M8I" TargetMode="External"/><Relationship Id="rId211" Type="http://schemas.openxmlformats.org/officeDocument/2006/relationships/hyperlink" Target="consultantplus://offline/ref=55F5509FBAFDF717F063562FCD36056B4CFF8694A2B96BE96DFAF75F6A19BA3BB52467F5E4DDC3906A9510C62EF4MDI" TargetMode="External"/><Relationship Id="rId22" Type="http://schemas.openxmlformats.org/officeDocument/2006/relationships/hyperlink" Target="consultantplus://offline/ref=55F5509FBAFDF717F063562FCD36056B4CF8839DA0B46BE96DFAF75F6A19BA3BA7243FFAE7DDD6C43FCF47CB2C4D22441B695E0CF0F0M2I" TargetMode="External"/><Relationship Id="rId27" Type="http://schemas.openxmlformats.org/officeDocument/2006/relationships/hyperlink" Target="consultantplus://offline/ref=55F5509FBAFDF717F0635639CE5A5B6149F0D998A0B864B736A8F1083549BC6EE76439ACA79AD0916E8B12C62A4568155B22510CF11F6C386DFB62A8F9M8I" TargetMode="External"/><Relationship Id="rId43" Type="http://schemas.openxmlformats.org/officeDocument/2006/relationships/hyperlink" Target="consultantplus://offline/ref=55F5509FBAFDF717F0635639CE5A5B6149F0D998A3BF67BE34ABF1083549BC6EE76439ACA79AD0916E8B12C62A4568155B22510CF11F6C386DFB62A8F9M8I" TargetMode="External"/><Relationship Id="rId48" Type="http://schemas.openxmlformats.org/officeDocument/2006/relationships/hyperlink" Target="consultantplus://offline/ref=55F5509FBAFDF717F0635639CE5A5B6149F0D998A3B467BD34A6F1083549BC6EE76439ACA79AD0916E8B12C62A4568155B22510CF11F6C386DFB62A8F9M8I" TargetMode="External"/><Relationship Id="rId64" Type="http://schemas.openxmlformats.org/officeDocument/2006/relationships/hyperlink" Target="consultantplus://offline/ref=55F5509FBAFDF717F0635639CE5A5B6149F0D998A3BF67BE34ABF1083549BC6EE76439ACA79AD0916E8B10CF254568155B22510CF11F6C386DFB62A8F9M8I" TargetMode="External"/><Relationship Id="rId69" Type="http://schemas.openxmlformats.org/officeDocument/2006/relationships/hyperlink" Target="consultantplus://offline/ref=55F5509FBAFDF717F0635639CE5A5B6149F0D998A3BF67BE34ABF1083549BC6EE76439ACA79AD0916E8B12C7294568155B22510CF11F6C386DFB62A8F9M8I" TargetMode="External"/><Relationship Id="rId113" Type="http://schemas.openxmlformats.org/officeDocument/2006/relationships/hyperlink" Target="consultantplus://offline/ref=55F5509FBAFDF717F0635639CE5A5B6149F0D998A3BF67BE34ABF1083549BC6EE76439ACA79AD0916E8B12C02E4568155B22510CF11F6C386DFB62A8F9M8I" TargetMode="External"/><Relationship Id="rId118" Type="http://schemas.openxmlformats.org/officeDocument/2006/relationships/hyperlink" Target="consultantplus://offline/ref=55F5509FBAFDF717F0635639CE5A5B6149F0D998A3BF67BE34ABF1083549BC6EE76439ACA79AD0916E8B12C0244568155B22510CF11F6C386DFB62A8F9M8I" TargetMode="External"/><Relationship Id="rId134" Type="http://schemas.openxmlformats.org/officeDocument/2006/relationships/hyperlink" Target="consultantplus://offline/ref=55F5509FBAFDF717F0635639CE5A5B6149F0D998A3BF67BE34ABF1083549BC6EE76439ACA79AD0916E8B12C02E4568155B22510CF11F6C386DFB62A8F9M8I" TargetMode="External"/><Relationship Id="rId139" Type="http://schemas.openxmlformats.org/officeDocument/2006/relationships/hyperlink" Target="consultantplus://offline/ref=55F5509FBAFDF717F0635639CE5A5B6149F0D998A2B863BB38ADF1083549BC6EE76439ACA79AD0916E8B12C62A4568155B22510CF11F6C386DFB62A8F9M8I" TargetMode="External"/><Relationship Id="rId80" Type="http://schemas.openxmlformats.org/officeDocument/2006/relationships/hyperlink" Target="consultantplus://offline/ref=55F5509FBAFDF717F0635639CE5A5B6149F0D998A3BF67BE34ABF1083549BC6EE76439ACA79AD0916E8B10CF254568155B22510CF11F6C386DFB62A8F9M8I" TargetMode="External"/><Relationship Id="rId85" Type="http://schemas.openxmlformats.org/officeDocument/2006/relationships/hyperlink" Target="consultantplus://offline/ref=55F5509FBAFDF717F0635639CE5A5B6149F0D998A3BF67BE34ABF1083549BC6EE76439ACA79AD0916E8B12C32E4568155B22510CF11F6C386DFB62A8F9M8I" TargetMode="External"/><Relationship Id="rId150" Type="http://schemas.openxmlformats.org/officeDocument/2006/relationships/hyperlink" Target="consultantplus://offline/ref=55F5509FBAFDF717F0635639CE5A5B6149F0D998A2B863BB38ADF1083549BC6EE76439ACA79AD0916E8B12C6254568155B22510CF11F6C386DFB62A8F9M8I" TargetMode="External"/><Relationship Id="rId155" Type="http://schemas.openxmlformats.org/officeDocument/2006/relationships/hyperlink" Target="consultantplus://offline/ref=55F5509FBAFDF717F0635639CE5A5B6149F0D998A3BA60B831AAF1083549BC6EE76439ACA79AD0916E8B12C52B4568155B22510CF11F6C386DFB62A8F9M8I" TargetMode="External"/><Relationship Id="rId171" Type="http://schemas.openxmlformats.org/officeDocument/2006/relationships/hyperlink" Target="consultantplus://offline/ref=55F5509FBAFDF717F0635639CE5A5B6149F0D998A3BF67BE34ABF1083549BC6EE76439ACA79AD0916E8B13C62A4568155B22510CF11F6C386DFB62A8F9M8I" TargetMode="External"/><Relationship Id="rId176" Type="http://schemas.openxmlformats.org/officeDocument/2006/relationships/hyperlink" Target="consultantplus://offline/ref=55F5509FBAFDF717F0635639CE5A5B6149F0D998A3BF67BE34ABF1083549BC6EE76439ACA79AD0916E8B13CF244568155B22510CF11F6C386DFB62A8F9M8I" TargetMode="External"/><Relationship Id="rId192" Type="http://schemas.openxmlformats.org/officeDocument/2006/relationships/hyperlink" Target="consultantplus://offline/ref=55F5509FBAFDF717F0635639CE5A5B6149F0D998A3BA60B831AAF1083549BC6EE76439ACA79AD0916E8B12CE294568155B22510CF11F6C386DFB62A8F9M8I" TargetMode="External"/><Relationship Id="rId197" Type="http://schemas.openxmlformats.org/officeDocument/2006/relationships/hyperlink" Target="consultantplus://offline/ref=55F5509FBAFDF717F0635639CE5A5B6149F0D998A3BF67BE34ABF1083549BC6EE76439ACA79AD0916E8B10CF254568155B22510CF11F6C386DFB62A8F9M8I" TargetMode="External"/><Relationship Id="rId206" Type="http://schemas.openxmlformats.org/officeDocument/2006/relationships/hyperlink" Target="consultantplus://offline/ref=55F5509FBAFDF717F0635639CE5A5B6149F0D998A3BF67BE34ABF1083549BC6EE76439ACA79AD0916E8B10C12C4568155B22510CF11F6C386DFB62A8F9M8I" TargetMode="External"/><Relationship Id="rId201" Type="http://schemas.openxmlformats.org/officeDocument/2006/relationships/hyperlink" Target="consultantplus://offline/ref=55F5509FBAFDF717F0635639CE5A5B6149F0D998A3BF67BE34ABF1083549BC6EE76439ACA79AD0916E8B10CF254568155B22510CF11F6C386DFB62A8F9M8I" TargetMode="External"/><Relationship Id="rId222" Type="http://schemas.openxmlformats.org/officeDocument/2006/relationships/hyperlink" Target="consultantplus://offline/ref=55F5509FBAFDF717F0635639CE5A5B6149F0D998A3BF67BE34ABF1083549BC6EE76439ACA79AD0916E8B10CF2B4568155B22510CF11F6C386DFB62A8F9M8I" TargetMode="External"/><Relationship Id="rId12" Type="http://schemas.openxmlformats.org/officeDocument/2006/relationships/hyperlink" Target="consultantplus://offline/ref=55F5509FBAFDF717F0635639CE5A5B6149F0D998A3BD64BE38A8F1083549BC6EE76439ACA79AD0916E8B12C6294568155B22510CF11F6C386DFB62A8F9M8I" TargetMode="External"/><Relationship Id="rId17" Type="http://schemas.openxmlformats.org/officeDocument/2006/relationships/hyperlink" Target="consultantplus://offline/ref=55F5509FBAFDF717F0635639CE5A5B6149F0D998A2B863BB38ADF1083549BC6EE76439ACA79AD0916E8B12C6294568155B22510CF11F6C386DFB62A8F9M8I" TargetMode="External"/><Relationship Id="rId33" Type="http://schemas.openxmlformats.org/officeDocument/2006/relationships/hyperlink" Target="consultantplus://offline/ref=55F5509FBAFDF717F0635639CE5A5B6149F0D998A7B866BC36A5AC023D10B06CE06B66A9A08BD0906D9512C2324C3C46F1MCI" TargetMode="External"/><Relationship Id="rId38" Type="http://schemas.openxmlformats.org/officeDocument/2006/relationships/hyperlink" Target="consultantplus://offline/ref=55F5509FBAFDF717F0635639CE5A5B6149F0D998A3BF67BE34ABF1083549BC6EE76439ACA79AD0916E8B12C6294568155B22510CF11F6C386DFB62A8F9M8I" TargetMode="External"/><Relationship Id="rId59" Type="http://schemas.openxmlformats.org/officeDocument/2006/relationships/hyperlink" Target="consultantplus://offline/ref=55F5509FBAFDF717F0635639CE5A5B6149F0D998A3BA60B831AAF1083549BC6EE76439ACA79AD0916E8B12C62B4568155B22510CF11F6C386DFB62A8F9M8I" TargetMode="External"/><Relationship Id="rId103" Type="http://schemas.openxmlformats.org/officeDocument/2006/relationships/hyperlink" Target="consultantplus://offline/ref=55F5509FBAFDF717F0635639CE5A5B6149F0D998A3BF67BE34ABF1083549BC6EE76439ACA79AD0916E8B12C02E4568155B22510CF11F6C386DFB62A8F9M8I" TargetMode="External"/><Relationship Id="rId108" Type="http://schemas.openxmlformats.org/officeDocument/2006/relationships/hyperlink" Target="consultantplus://offline/ref=55F5509FBAFDF717F0635639CE5A5B6149F0D998A3BF67BE34ABF1083549BC6EE76439ACA79AD0916E8B10CF254568155B22510CF11F6C386DFB62A8F9M8I" TargetMode="External"/><Relationship Id="rId124" Type="http://schemas.openxmlformats.org/officeDocument/2006/relationships/hyperlink" Target="consultantplus://offline/ref=55F5509FBAFDF717F0635639CE5A5B6149F0D998A3BF67BE34ABF1083549BC6EE76439ACA79AD0916E8B12C12B4568155B22510CF11F6C386DFB62A8F9M8I" TargetMode="External"/><Relationship Id="rId129" Type="http://schemas.openxmlformats.org/officeDocument/2006/relationships/hyperlink" Target="consultantplus://offline/ref=55F5509FBAFDF717F0635639CE5A5B6149F0D998A3BF67BE34ABF1083549BC6EE76439ACA79AD0916E8B10CF254568155B22510CF11F6C386DFB62A8F9M8I" TargetMode="External"/><Relationship Id="rId54" Type="http://schemas.openxmlformats.org/officeDocument/2006/relationships/hyperlink" Target="consultantplus://offline/ref=55F5509FBAFDF717F0635639CE5A5B6149F0D998A3BF67BE34ABF1083549BC6EE76439ACA79AD0916E8B12C6254568155B22510CF11F6C386DFB62A8F9M8I" TargetMode="External"/><Relationship Id="rId70" Type="http://schemas.openxmlformats.org/officeDocument/2006/relationships/hyperlink" Target="consultantplus://offline/ref=55F5509FBAFDF717F0635639CE5A5B6149F0D998A3BA60B831AAF1083549BC6EE76439ACA79AD0916E8B12C72C4568155B22510CF11F6C386DFB62A8F9M8I" TargetMode="External"/><Relationship Id="rId75" Type="http://schemas.openxmlformats.org/officeDocument/2006/relationships/hyperlink" Target="consultantplus://offline/ref=55F5509FBAFDF717F0635639CE5A5B6149F0D998A3BA60B831AAF1083549BC6EE76439ACA79AD0916E8B12C7284568155B22510CF11F6C386DFB62A8F9M8I" TargetMode="External"/><Relationship Id="rId91" Type="http://schemas.openxmlformats.org/officeDocument/2006/relationships/hyperlink" Target="consultantplus://offline/ref=55F5509FBAFDF717F0635639CE5A5B6149F0D998A3BF67BE34ABF1083549BC6EE76439ACA79AD0916E8B12C3294568155B22510CF11F6C386DFB62A8F9M8I" TargetMode="External"/><Relationship Id="rId96" Type="http://schemas.openxmlformats.org/officeDocument/2006/relationships/hyperlink" Target="consultantplus://offline/ref=55F5509FBAFDF717F0635639CE5A5B6149F0D998A3BF67BE34ABF1083549BC6EE76439ACA79AD0916E8B10CF254568155B22510CF11F6C386DFB62A8F9M8I" TargetMode="External"/><Relationship Id="rId140" Type="http://schemas.openxmlformats.org/officeDocument/2006/relationships/hyperlink" Target="consultantplus://offline/ref=55F5509FBAFDF717F0635639CE5A5B6149F0D998A2B863BB38ADF1083549BC6EE76439ACA79AD0916E8B12C6244568155B22510CF11F6C386DFB62A8F9M8I" TargetMode="External"/><Relationship Id="rId145" Type="http://schemas.openxmlformats.org/officeDocument/2006/relationships/hyperlink" Target="consultantplus://offline/ref=55F5509FBAFDF717F0635639CE5A5B6149F0D998A3BA60B831AAF1083549BC6EE76439ACA79AD0916E8B12CE294568155B22510CF11F6C386DFB62A8F9M8I" TargetMode="External"/><Relationship Id="rId161" Type="http://schemas.openxmlformats.org/officeDocument/2006/relationships/hyperlink" Target="consultantplus://offline/ref=55F5509FBAFDF717F0635639CE5A5B6149F0D998A3BF67BE34ABF1083549BC6EE76439ACA79AD0916E8B13C6294568155B22510CF11F6C386DFB62A8F9M8I" TargetMode="External"/><Relationship Id="rId166" Type="http://schemas.openxmlformats.org/officeDocument/2006/relationships/image" Target="media/image5.wmf"/><Relationship Id="rId182" Type="http://schemas.openxmlformats.org/officeDocument/2006/relationships/hyperlink" Target="consultantplus://offline/ref=55F5509FBAFDF717F0635639CE5A5B6149F0D998A3BA60B831AAF1083549BC6EE76439ACA79AD0916E8B12C22A4568155B22510CF11F6C386DFB62A8F9M8I" TargetMode="External"/><Relationship Id="rId187" Type="http://schemas.openxmlformats.org/officeDocument/2006/relationships/hyperlink" Target="consultantplus://offline/ref=55F5509FBAFDF717F063562FCD36056B4CFF8694A2B96BE96DFAF75F6A19BA3BB52467F5E4DDC3906A9510C62EF4MDI" TargetMode="External"/><Relationship Id="rId217" Type="http://schemas.openxmlformats.org/officeDocument/2006/relationships/hyperlink" Target="consultantplus://offline/ref=55F5509FBAFDF717F0635639CE5A5B6149F0D998A3BF67BE34ABF1083549BC6EE76439ACA79AD0916E8B10CF2B4568155B22510CF11F6C386DFB62A8F9M8I" TargetMode="External"/><Relationship Id="rId1" Type="http://schemas.openxmlformats.org/officeDocument/2006/relationships/styles" Target="styles.xml"/><Relationship Id="rId6" Type="http://schemas.openxmlformats.org/officeDocument/2006/relationships/hyperlink" Target="consultantplus://offline/ref=55F5509FBAFDF717F0635639CE5A5B6149F0D998A3B467BD34ACF1083549BC6EE76439ACA79AD0916E8B12C62B4568155B22510CF11F6C386DFB62A8F9M8I" TargetMode="External"/><Relationship Id="rId212" Type="http://schemas.openxmlformats.org/officeDocument/2006/relationships/hyperlink" Target="consultantplus://offline/ref=55F5509FBAFDF717F0635639CE5A5B6149F0D998A3BF67BE34ABF1083549BC6EE76439ACA79AD0916E8B10CF2F4568155B22510CF11F6C386DFB62A8F9M8I" TargetMode="External"/><Relationship Id="rId23" Type="http://schemas.openxmlformats.org/officeDocument/2006/relationships/hyperlink" Target="consultantplus://offline/ref=55F5509FBAFDF717F063562FCD36056B4CF8869DA9BC6BE96DFAF75F6A19BA3BA7243FF9E4DEDD956F804697681B31441C695C08EC036C3EF7M0I" TargetMode="External"/><Relationship Id="rId28" Type="http://schemas.openxmlformats.org/officeDocument/2006/relationships/hyperlink" Target="consultantplus://offline/ref=55F5509FBAFDF717F0635639CE5A5B6149F0D998A0B864B736A8F1083549BC6EE76439ACA79AD0916E8B12C62A4568155B22510CF11F6C386DFB62A8F9M8I" TargetMode="External"/><Relationship Id="rId49" Type="http://schemas.openxmlformats.org/officeDocument/2006/relationships/hyperlink" Target="consultantplus://offline/ref=55F5509FBAFDF717F0635639CE5A5B6149F0D998A3BF67BE34ABF1083549BC6EE76439ACA79AD0916E8B12C62B4568155B22510CF11F6C386DFB62A8F9M8I" TargetMode="External"/><Relationship Id="rId114" Type="http://schemas.openxmlformats.org/officeDocument/2006/relationships/hyperlink" Target="consultantplus://offline/ref=55F5509FBAFDF717F0635639CE5A5B6149F0D998A3BF67BE34ABF1083549BC6EE76439ACA79AD0916E8B10CF254568155B22510CF11F6C386DFB62A8F9M8I" TargetMode="External"/><Relationship Id="rId119" Type="http://schemas.openxmlformats.org/officeDocument/2006/relationships/hyperlink" Target="consultantplus://offline/ref=55F5509FBAFDF717F0635639CE5A5B6149F0D998A3BF67BE34ABF1083549BC6EE76439ACA79AD0916E8B12C12E4568155B22510CF11F6C386DFB62A8F9M8I" TargetMode="External"/><Relationship Id="rId44" Type="http://schemas.openxmlformats.org/officeDocument/2006/relationships/hyperlink" Target="consultantplus://offline/ref=55F5509FBAFDF717F0635639CE5A5B6149F0D998A3BF67BE34ABF1083549BC6EE76439ACA79AD0916E8B10CF254568155B22510CF11F6C386DFB62A8F9M8I" TargetMode="External"/><Relationship Id="rId60" Type="http://schemas.openxmlformats.org/officeDocument/2006/relationships/hyperlink" Target="consultantplus://offline/ref=55F5509FBAFDF717F0635639CE5A5B6149F0D998A3BF67BE34ABF1083549BC6EE76439ACA79AD0916E8B12C72C4568155B22510CF11F6C386DFB62A8F9M8I" TargetMode="External"/><Relationship Id="rId65" Type="http://schemas.openxmlformats.org/officeDocument/2006/relationships/hyperlink" Target="consultantplus://offline/ref=55F5509FBAFDF717F0635639CE5A5B6149F0D998A3BF67BE34ABF1083549BC6EE76439ACA79AD0916E8B12C72E4568155B22510CF11F6C386DFB62A8F9M8I" TargetMode="External"/><Relationship Id="rId81" Type="http://schemas.openxmlformats.org/officeDocument/2006/relationships/image" Target="media/image1.wmf"/><Relationship Id="rId86" Type="http://schemas.openxmlformats.org/officeDocument/2006/relationships/hyperlink" Target="consultantplus://offline/ref=55F5509FBAFDF717F0635639CE5A5B6149F0D998A3BF67BE34ABF1083549BC6EE76439ACA79AD0916E8B12C3284568155B22510CF11F6C386DFB62A8F9M8I" TargetMode="External"/><Relationship Id="rId130" Type="http://schemas.openxmlformats.org/officeDocument/2006/relationships/hyperlink" Target="consultantplus://offline/ref=55F5509FBAFDF717F0635639CE5A5B6149F0D998A3BA60B831AAF1083549BC6EE76439ACA79AD0916E8B12C42E4568155B22510CF11F6C386DFB62A8F9M8I" TargetMode="External"/><Relationship Id="rId135" Type="http://schemas.openxmlformats.org/officeDocument/2006/relationships/hyperlink" Target="consultantplus://offline/ref=55F5509FBAFDF717F0635639CE5A5B6149F0D998A3BF67BE34ABF1083549BC6EE76439ACA79AD0916E8B10CF254568155B22510CF11F6C386DFB62A8F9M8I" TargetMode="External"/><Relationship Id="rId151" Type="http://schemas.openxmlformats.org/officeDocument/2006/relationships/hyperlink" Target="consultantplus://offline/ref=55F5509FBAFDF717F0635639CE5A5B6149F0D998A3BF67BE34ABF1083549BC6EE76439ACA79AD0916E8B13C62C4568155B22510CF11F6C386DFB62A8F9M8I" TargetMode="External"/><Relationship Id="rId156" Type="http://schemas.openxmlformats.org/officeDocument/2006/relationships/hyperlink" Target="consultantplus://offline/ref=55F5509FBAFDF717F0635639CE5A5B6149F0D998A2BF65BF34A8F1083549BC6EE76439ACA79AD0916E8B12C6254568155B22510CF11F6C386DFB62A8F9M8I" TargetMode="External"/><Relationship Id="rId177" Type="http://schemas.openxmlformats.org/officeDocument/2006/relationships/hyperlink" Target="consultantplus://offline/ref=55F5509FBAFDF717F0635639CE5A5B6149F0D998A3BF67BE34ABF1083549BC6EE76439ACA79AD0916E8B10CF254568155B22510CF11F6C386DFB62A8F9M8I" TargetMode="External"/><Relationship Id="rId198" Type="http://schemas.openxmlformats.org/officeDocument/2006/relationships/hyperlink" Target="consultantplus://offline/ref=55F5509FBAFDF717F063562FCD36056B4CFF8694A2B96BE96DFAF75F6A19BA3BB52467F5E4DDC3906A9510C62EF4MDI" TargetMode="External"/><Relationship Id="rId172" Type="http://schemas.openxmlformats.org/officeDocument/2006/relationships/hyperlink" Target="consultantplus://offline/ref=55F5509FBAFDF717F0635639CE5A5B6149F0D998A3BA60B831AAF1083549BC6EE76439ACA79AD0916E8B12C22F4568155B22510CF11F6C386DFB62A8F9M8I" TargetMode="External"/><Relationship Id="rId193" Type="http://schemas.openxmlformats.org/officeDocument/2006/relationships/hyperlink" Target="consultantplus://offline/ref=55F5509FBAFDF717F0635639CE5A5B6149F0D998A3BF67BE34ABF1083549BC6EE76439ACA79AD0916E8B10C4294568155B22510CF11F6C386DFB62A8F9M8I" TargetMode="External"/><Relationship Id="rId202" Type="http://schemas.openxmlformats.org/officeDocument/2006/relationships/hyperlink" Target="consultantplus://offline/ref=55F5509FBAFDF717F063562FCD36056B4CFF8694A2B96BE96DFAF75F6A19BA3BB52467F5E4DDC3906A9510C62EF4MDI" TargetMode="External"/><Relationship Id="rId207" Type="http://schemas.openxmlformats.org/officeDocument/2006/relationships/hyperlink" Target="consultantplus://offline/ref=55F5509FBAFDF717F0635639CE5A5B6149F0D998A3BF67BE34ABF1083549BC6EE76439ACA79AD0916E8B10CF254568155B22510CF11F6C386DFB62A8F9M8I" TargetMode="External"/><Relationship Id="rId223" Type="http://schemas.openxmlformats.org/officeDocument/2006/relationships/hyperlink" Target="consultantplus://offline/ref=55F5509FBAFDF717F0635639CE5A5B6149F0D998A3BF67BE34ABF1083549BC6EE76439ACA79AD0916E8B10CF254568155B22510CF11F6C386DFB62A8F9M8I" TargetMode="External"/><Relationship Id="rId13" Type="http://schemas.openxmlformats.org/officeDocument/2006/relationships/hyperlink" Target="consultantplus://offline/ref=55F5509FBAFDF717F0635639CE5A5B6149F0D998A3BF67BE34ABF1083549BC6EE76439ACA79AD0916E8B12C6294568155B22510CF11F6C386DFB62A8F9M8I" TargetMode="External"/><Relationship Id="rId18" Type="http://schemas.openxmlformats.org/officeDocument/2006/relationships/hyperlink" Target="consultantplus://offline/ref=55F5509FBAFDF717F063562FCD36056B4CFB8597A9BE6BE96DFAF75F6A19BA3BA7243FFBE1D7D89B3ADA5693214E3F5A1F73420EF203F6MFI" TargetMode="External"/><Relationship Id="rId39" Type="http://schemas.openxmlformats.org/officeDocument/2006/relationships/hyperlink" Target="consultantplus://offline/ref=55F5509FBAFDF717F0635639CE5A5B6149F0D998A3BA60B831AAF1083549BC6EE76439ACA79AD0916E8B12C6294568155B22510CF11F6C386DFB62A8F9M8I" TargetMode="External"/><Relationship Id="rId109" Type="http://schemas.openxmlformats.org/officeDocument/2006/relationships/hyperlink" Target="consultantplus://offline/ref=55F5509FBAFDF717F0635639CE5A5B6149F0D998A3BF67BE34ABF1083549BC6EE76439ACA79AD0916E8B12C0294568155B22510CF11F6C386DFB62A8F9M8I" TargetMode="External"/><Relationship Id="rId34" Type="http://schemas.openxmlformats.org/officeDocument/2006/relationships/hyperlink" Target="consultantplus://offline/ref=55F5509FBAFDF717F0635639CE5A5B6149F0D998A5BD63BE36A5AC023D10B06CE06B66A9A08BD0906D9512C2324C3C46F1MCI" TargetMode="External"/><Relationship Id="rId50" Type="http://schemas.openxmlformats.org/officeDocument/2006/relationships/hyperlink" Target="consultantplus://offline/ref=55F5509FBAFDF717F0635639CE5A5B6149F0D998A3BF67BE34ABF1083549BC6EE76439ACA79AD0916E8B10CF254568155B22510CF11F6C386DFB62A8F9M8I" TargetMode="External"/><Relationship Id="rId55" Type="http://schemas.openxmlformats.org/officeDocument/2006/relationships/hyperlink" Target="consultantplus://offline/ref=55F5509FBAFDF717F0635639CE5A5B6149F0D998A3BF67BE34ABF1083549BC6EE76439ACA79AD0916E8B10CF254568155B22510CF11F6C386DFB62A8F9M8I" TargetMode="External"/><Relationship Id="rId76" Type="http://schemas.openxmlformats.org/officeDocument/2006/relationships/hyperlink" Target="consultantplus://offline/ref=55F5509FBAFDF717F0635639CE5A5B6149F0D998A3BA60B831AAF1083549BC6EE76439ACA79AD0916E8B12C72A4568155B22510CF11F6C386DFB62A8F9M8I" TargetMode="External"/><Relationship Id="rId97" Type="http://schemas.openxmlformats.org/officeDocument/2006/relationships/hyperlink" Target="consultantplus://offline/ref=55F5509FBAFDF717F0635639CE5A5B6149F0D998A3BF67BE34ABF1083549BC6EE76439ACA79AD0916E8B12C3244568155B22510CF11F6C386DFB62A8F9M8I" TargetMode="External"/><Relationship Id="rId104" Type="http://schemas.openxmlformats.org/officeDocument/2006/relationships/hyperlink" Target="consultantplus://offline/ref=55F5509FBAFDF717F0635639CE5A5B6149F0D998A3BF67BE34ABF1083549BC6EE76439ACA79AD0916E8B12C02F4568155B22510CF11F6C386DFB62A8F9M8I" TargetMode="External"/><Relationship Id="rId120" Type="http://schemas.openxmlformats.org/officeDocument/2006/relationships/hyperlink" Target="consultantplus://offline/ref=55F5509FBAFDF717F0635639CE5A5B6149F0D998A3BF67BE34ABF1083549BC6EE76439ACA79AD0916E8B10CF254568155B22510CF11F6C386DFB62A8F9M8I" TargetMode="External"/><Relationship Id="rId125" Type="http://schemas.openxmlformats.org/officeDocument/2006/relationships/hyperlink" Target="consultantplus://offline/ref=55F5509FBAFDF717F0635639CE5A5B6149F0D998A3BA60B831AAF1083549BC6EE76439ACA79AD0916E8B12C42C4568155B22510CF11F6C386DFB62A8F9M8I" TargetMode="External"/><Relationship Id="rId141" Type="http://schemas.openxmlformats.org/officeDocument/2006/relationships/hyperlink" Target="consultantplus://offline/ref=55F5509FBAFDF717F0635639CE5A5B6149F0D998A3BF67BE34ABF1083549BC6EE76439ACA79AD0916E8B12CF284568155B22510CF11F6C386DFB62A8F9M8I" TargetMode="External"/><Relationship Id="rId146" Type="http://schemas.openxmlformats.org/officeDocument/2006/relationships/hyperlink" Target="consultantplus://offline/ref=55F5509FBAFDF717F0635639CE5A5B6149F0D998A3BF67BE34ABF1083549BC6EE76439ACA79AD0916E8B12CF2A4568155B22510CF11F6C386DFB62A8F9M8I" TargetMode="External"/><Relationship Id="rId167" Type="http://schemas.openxmlformats.org/officeDocument/2006/relationships/image" Target="media/image6.wmf"/><Relationship Id="rId188" Type="http://schemas.openxmlformats.org/officeDocument/2006/relationships/hyperlink" Target="consultantplus://offline/ref=55F5509FBAFDF717F0635639CE5A5B6149F0D998A3BF67BE34ABF1083549BC6EE76439ACA79AD0916E8B10C4284568155B22510CF11F6C386DFB62A8F9M8I" TargetMode="External"/><Relationship Id="rId7" Type="http://schemas.openxmlformats.org/officeDocument/2006/relationships/hyperlink" Target="consultantplus://offline/ref=55F5509FBAFDF717F0635639CE5A5B6149F0D998A8BC69B632A5AC023D10B06CE06B66BBA0D3DC906E8B12C3271A6D004A7A5C0FEC01682271F960FAM9I" TargetMode="External"/><Relationship Id="rId71" Type="http://schemas.openxmlformats.org/officeDocument/2006/relationships/hyperlink" Target="consultantplus://offline/ref=55F5509FBAFDF717F0635639CE5A5B6149F0D998A3BA60B831AAF1083549BC6EE76439ACA79AD0916E8B12C72E4568155B22510CF11F6C386DFB62A8F9M8I" TargetMode="External"/><Relationship Id="rId92" Type="http://schemas.openxmlformats.org/officeDocument/2006/relationships/hyperlink" Target="consultantplus://offline/ref=55F5509FBAFDF717F0635639CE5A5B6149F0D998A3BA60B831AAF1083549BC6EE76439ACA79AD0916E8B12C72B4568155B22510CF11F6C386DFB62A8F9M8I" TargetMode="External"/><Relationship Id="rId162" Type="http://schemas.openxmlformats.org/officeDocument/2006/relationships/hyperlink" Target="consultantplus://offline/ref=55F5509FBAFDF717F0635639CE5A5B6149F0D998A3BA60B831AAF1083549BC6EE76439ACA79AD0916E8B12C22D4568155B22510CF11F6C386DFB62A8F9M8I" TargetMode="External"/><Relationship Id="rId183" Type="http://schemas.openxmlformats.org/officeDocument/2006/relationships/hyperlink" Target="consultantplus://offline/ref=55F5509FBAFDF717F0635639CE5A5B6149F0D998A3BA60B831AAF1083549BC6EE76439ACA79AD0916E8B12C22A4568155B22510CF11F6C386DFB62A8F9M8I" TargetMode="External"/><Relationship Id="rId213" Type="http://schemas.openxmlformats.org/officeDocument/2006/relationships/hyperlink" Target="consultantplus://offline/ref=55F5509FBAFDF717F0635639CE5A5B6149F0D998A3BF67BE34ABF1083549BC6EE76439ACA79AD0916E8B10CF2F4568155B22510CF11F6C386DFB62A8F9M8I" TargetMode="External"/><Relationship Id="rId218" Type="http://schemas.openxmlformats.org/officeDocument/2006/relationships/hyperlink" Target="consultantplus://offline/ref=55F5509FBAFDF717F0635639CE5A5B6149F0D998A3BF67BE34ABF1083549BC6EE76439ACA79AD0916E8B10CF2B4568155B22510CF11F6C386DFB62A8F9M8I" TargetMode="External"/><Relationship Id="rId2" Type="http://schemas.openxmlformats.org/officeDocument/2006/relationships/settings" Target="settings.xml"/><Relationship Id="rId29" Type="http://schemas.openxmlformats.org/officeDocument/2006/relationships/hyperlink" Target="consultantplus://offline/ref=55F5509FBAFDF717F0635639CE5A5B6149F0D998A0B864B736A8F1083549BC6EE76439ACA79AD0916E8B12CF2B4568155B22510CF11F6C386DFB62A8F9M8I" TargetMode="External"/><Relationship Id="rId24" Type="http://schemas.openxmlformats.org/officeDocument/2006/relationships/hyperlink" Target="consultantplus://offline/ref=55F5509FBAFDF717F0635639CE5A5B6149F0D998A3BD64BE38A8F1083549BC6EE76439ACA79AD0916E8B12C62A4568155B22510CF11F6C386DFB62A8F9M8I" TargetMode="External"/><Relationship Id="rId40" Type="http://schemas.openxmlformats.org/officeDocument/2006/relationships/hyperlink" Target="consultantplus://offline/ref=55F5509FBAFDF717F0635639CE5A5B6149F0D998A3B562BB38AEF1083549BC6EE76439ACA79AD0916E8B12C6294568155B22510CF11F6C386DFB62A8F9M8I" TargetMode="External"/><Relationship Id="rId45" Type="http://schemas.openxmlformats.org/officeDocument/2006/relationships/hyperlink" Target="consultantplus://offline/ref=55F5509FBAFDF717F0635639CE5A5B6149F0D998A3BF67BE34ABF1083549BC6EE76439ACA79AD0916E8B12C62A4568155B22510CF11F6C386DFB62A8F9M8I" TargetMode="External"/><Relationship Id="rId66" Type="http://schemas.openxmlformats.org/officeDocument/2006/relationships/hyperlink" Target="consultantplus://offline/ref=55F5509FBAFDF717F0635639CE5A5B6149F0D998A3BA60B831AAF1083549BC6EE76439ACA79AD0916E8B12C6244568155B22510CF11F6C386DFB62A8F9M8I" TargetMode="External"/><Relationship Id="rId87" Type="http://schemas.openxmlformats.org/officeDocument/2006/relationships/hyperlink" Target="consultantplus://offline/ref=55F5509FBAFDF717F0635639CE5A5B6149F0D998A3BF67BE34ABF1083549BC6EE76439ACA79AD0916E8B10CF254568155B22510CF11F6C386DFB62A8F9M8I" TargetMode="External"/><Relationship Id="rId110" Type="http://schemas.openxmlformats.org/officeDocument/2006/relationships/hyperlink" Target="consultantplus://offline/ref=55F5509FBAFDF717F0635639CE5A5B6149F0D998A3BF67BE34ABF1083549BC6EE76439ACA79AD0916E8B12C02A4568155B22510CF11F6C386DFB62A8F9M8I" TargetMode="External"/><Relationship Id="rId115" Type="http://schemas.openxmlformats.org/officeDocument/2006/relationships/hyperlink" Target="consultantplus://offline/ref=55F5509FBAFDF717F0635639CE5A5B6149F0D998A3BF67BE34ABF1083549BC6EE76439ACA79AD0916E8B12C02E4568155B22510CF11F6C386DFB62A8F9M8I" TargetMode="External"/><Relationship Id="rId131" Type="http://schemas.openxmlformats.org/officeDocument/2006/relationships/hyperlink" Target="consultantplus://offline/ref=55F5509FBAFDF717F0635639CE5A5B6149F0D998A3BA60B831AAF1083549BC6EE76439ACA79AD0916E8B12CE294568155B22510CF11F6C386DFB62A8F9M8I" TargetMode="External"/><Relationship Id="rId136" Type="http://schemas.openxmlformats.org/officeDocument/2006/relationships/hyperlink" Target="consultantplus://offline/ref=55F5509FBAFDF717F0635639CE5A5B6149F0D998A3BF67BE34ABF1083549BC6EE76439ACA79AD0916E8B12C02E4568155B22510CF11F6C386DFB62A8F9M8I" TargetMode="External"/><Relationship Id="rId157" Type="http://schemas.openxmlformats.org/officeDocument/2006/relationships/hyperlink" Target="consultantplus://offline/ref=55F5509FBAFDF717F0635639CE5A5B6149F0D998A3BF67BE34ABF1083549BC6EE76439ACA79AD0916E8B13C62E4568155B22510CF11F6C386DFB62A8F9M8I" TargetMode="External"/><Relationship Id="rId178" Type="http://schemas.openxmlformats.org/officeDocument/2006/relationships/hyperlink" Target="consultantplus://offline/ref=55F5509FBAFDF717F0635639CE5A5B6149F0D998A3BF67BE34ABF1083549BC6EE76439ACA79AD0916E8B13CF244568155B22510CF11F6C386DFB62A8F9M8I" TargetMode="External"/><Relationship Id="rId61" Type="http://schemas.openxmlformats.org/officeDocument/2006/relationships/hyperlink" Target="consultantplus://offline/ref=55F5509FBAFDF717F0635639CE5A5B6149F0D998A3BF67BE34ABF1083549BC6EE76439ACA79AD0916E8B10CF254568155B22510CF11F6C386DFB62A8F9M8I" TargetMode="External"/><Relationship Id="rId82" Type="http://schemas.openxmlformats.org/officeDocument/2006/relationships/hyperlink" Target="consultantplus://offline/ref=55F5509FBAFDF717F0635639CE5A5B6149F0D998A3BF67BE34ABF1083549BC6EE76439ACA79AD0916E8B12C42E4568155B22510CF11F6C386DFB62A8F9M8I" TargetMode="External"/><Relationship Id="rId152" Type="http://schemas.openxmlformats.org/officeDocument/2006/relationships/hyperlink" Target="consultantplus://offline/ref=55F5509FBAFDF717F0635639CE5A5B6149F0D998A3BF67BE34ABF1083549BC6EE76439ACA79AD0916E8B10CF254568155B22510CF11F6C386DFB62A8F9M8I" TargetMode="External"/><Relationship Id="rId173" Type="http://schemas.openxmlformats.org/officeDocument/2006/relationships/hyperlink" Target="consultantplus://offline/ref=55F5509FBAFDF717F0635639CE5A5B6149F0D998A3BF67BE34ABF1083549BC6EE76439ACA79AD0916E8B13CF2B4568155B22510CF11F6C386DFB62A8F9M8I" TargetMode="External"/><Relationship Id="rId194" Type="http://schemas.openxmlformats.org/officeDocument/2006/relationships/hyperlink" Target="consultantplus://offline/ref=55F5509FBAFDF717F0635639CE5A5B6149F0D998A3BF67BE34ABF1083549BC6EE76439ACA79AD0916E8B10CF254568155B22510CF11F6C386DFB62A8F9M8I" TargetMode="External"/><Relationship Id="rId199" Type="http://schemas.openxmlformats.org/officeDocument/2006/relationships/hyperlink" Target="consultantplus://offline/ref=55F5509FBAFDF717F0635639CE5A5B6149F0D998A3BF67BE34ABF1083549BC6EE76439ACA79AD0916E8B10C22A4568155B22510CF11F6C386DFB62A8F9M8I" TargetMode="External"/><Relationship Id="rId203" Type="http://schemas.openxmlformats.org/officeDocument/2006/relationships/hyperlink" Target="consultantplus://offline/ref=55F5509FBAFDF717F0635639CE5A5B6149F0D998A3BF67BE34ABF1083549BC6EE76439ACA79AD0916E8B10C0254568155B22510CF11F6C386DFB62A8F9M8I" TargetMode="External"/><Relationship Id="rId208" Type="http://schemas.openxmlformats.org/officeDocument/2006/relationships/hyperlink" Target="consultantplus://offline/ref=55F5509FBAFDF717F063562FCD36056B4CFF8694A2B96BE96DFAF75F6A19BA3BB52467F5E4DDC3906A9510C62EF4MDI" TargetMode="External"/><Relationship Id="rId19" Type="http://schemas.openxmlformats.org/officeDocument/2006/relationships/hyperlink" Target="consultantplus://offline/ref=55F5509FBAFDF717F063562FCD36056B4CFB8597A9BE6BE96DFAF75F6A19BA3BA7243FF9E7D6DC9B3ADA5693214E3F5A1F73420EF203F6MFI" TargetMode="External"/><Relationship Id="rId224" Type="http://schemas.openxmlformats.org/officeDocument/2006/relationships/fontTable" Target="fontTable.xml"/><Relationship Id="rId14" Type="http://schemas.openxmlformats.org/officeDocument/2006/relationships/hyperlink" Target="consultantplus://offline/ref=55F5509FBAFDF717F0635639CE5A5B6149F0D998A3BA60B831AAF1083549BC6EE76439ACA79AD0916E8B12C6294568155B22510CF11F6C386DFB62A8F9M8I" TargetMode="External"/><Relationship Id="rId30" Type="http://schemas.openxmlformats.org/officeDocument/2006/relationships/hyperlink" Target="consultantplus://offline/ref=55F5509FBAFDF717F0635639CE5A5B6149F0D998A0B864B736A8F1083549BC6EE76439ACA79AD0916E8B12C62A4568155B22510CF11F6C386DFB62A8F9M8I" TargetMode="External"/><Relationship Id="rId35" Type="http://schemas.openxmlformats.org/officeDocument/2006/relationships/hyperlink" Target="consultantplus://offline/ref=55F5509FBAFDF717F0635639CE5A5B6149F0D998A0BE68B635A8F1083549BC6EE76439ACA79AD0916E8B12C62A4568155B22510CF11F6C386DFB62A8F9M8I" TargetMode="External"/><Relationship Id="rId56" Type="http://schemas.openxmlformats.org/officeDocument/2006/relationships/hyperlink" Target="consultantplus://offline/ref=55F5509FBAFDF717F0635639CE5A5B6149F0D998A3BF67BE34ABF1083549BC6EE76439ACA79AD0916E8B12C6254568155B22510CF11F6C386DFB62A8F9M8I" TargetMode="External"/><Relationship Id="rId77" Type="http://schemas.openxmlformats.org/officeDocument/2006/relationships/hyperlink" Target="consultantplus://offline/ref=55F5509FBAFDF717F0635639CE5A5B6149F0D998A3BF67BE34ABF1083549BC6EE76439ACA79AD0916E8B12C72B4568155B22510CF11F6C386DFB62A8F9M8I" TargetMode="External"/><Relationship Id="rId100" Type="http://schemas.openxmlformats.org/officeDocument/2006/relationships/hyperlink" Target="consultantplus://offline/ref=55F5509FBAFDF717F0635639CE5A5B6149F0D998A3BF67BE34ABF1083549BC6EE76439ACA79AD0916E8B12C02C4568155B22510CF11F6C386DFB62A8F9M8I" TargetMode="External"/><Relationship Id="rId105" Type="http://schemas.openxmlformats.org/officeDocument/2006/relationships/hyperlink" Target="consultantplus://offline/ref=55F5509FBAFDF717F0635639CE5A5B6149F0D998A3BF67BE34ABF1083549BC6EE76439ACA79AD0916E8B10CF254568155B22510CF11F6C386DFB62A8F9M8I" TargetMode="External"/><Relationship Id="rId126" Type="http://schemas.openxmlformats.org/officeDocument/2006/relationships/hyperlink" Target="consultantplus://offline/ref=55F5509FBAFDF717F0635639CE5A5B6149F0D998A3BA60B831AAF1083549BC6EE76439ACA79AD0916E8B12CE294568155B22510CF11F6C386DFB62A8F9M8I" TargetMode="External"/><Relationship Id="rId147" Type="http://schemas.openxmlformats.org/officeDocument/2006/relationships/hyperlink" Target="consultantplus://offline/ref=55F5509FBAFDF717F0635639CE5A5B6149F0D998A3BF67BE34ABF1083549BC6EE76439ACA79AD0916E8B10CF254568155B22510CF11F6C386DFB62A8F9M8I" TargetMode="External"/><Relationship Id="rId168" Type="http://schemas.openxmlformats.org/officeDocument/2006/relationships/image" Target="media/image7.wmf"/><Relationship Id="rId8" Type="http://schemas.openxmlformats.org/officeDocument/2006/relationships/hyperlink" Target="consultantplus://offline/ref=55F5509FBAFDF717F0635639CE5A5B6149F0D998A0BE68B635A8F1083549BC6EE76439ACA79AD0916E8B12C6294568155B22510CF11F6C386DFB62A8F9M8I" TargetMode="External"/><Relationship Id="rId51" Type="http://schemas.openxmlformats.org/officeDocument/2006/relationships/hyperlink" Target="consultantplus://offline/ref=55F5509FBAFDF717F0635639CE5A5B6149F0D998A3BF67BE34ABF1083549BC6EE76439ACA79AD0916E8B12C62B4568155B22510CF11F6C386DFB62A8F9M8I" TargetMode="External"/><Relationship Id="rId72" Type="http://schemas.openxmlformats.org/officeDocument/2006/relationships/hyperlink" Target="consultantplus://offline/ref=55F5509FBAFDF717F0635639CE5A5B6149F0D998A3BA60B831AAF1083549BC6EE76439ACA79AD0916E8B12C72F4568155B22510CF11F6C386DFB62A8F9M8I" TargetMode="External"/><Relationship Id="rId93" Type="http://schemas.openxmlformats.org/officeDocument/2006/relationships/hyperlink" Target="consultantplus://offline/ref=55F5509FBAFDF717F0635639CE5A5B6149F0D998A3BA60B831AAF1083549BC6EE76439ACA79AD0916E8B12CE294568155B22510CF11F6C386DFB62A8F9M8I" TargetMode="External"/><Relationship Id="rId98" Type="http://schemas.openxmlformats.org/officeDocument/2006/relationships/hyperlink" Target="consultantplus://offline/ref=55F5509FBAFDF717F0635639CE5A5B6149F0D998A3BF67BE34ABF1083549BC6EE76439ACA79AD0916E8B12C02C4568155B22510CF11F6C386DFB62A8F9M8I" TargetMode="External"/><Relationship Id="rId121" Type="http://schemas.openxmlformats.org/officeDocument/2006/relationships/hyperlink" Target="consultantplus://offline/ref=55F5509FBAFDF717F0635639CE5A5B6149F0D998A3BF67BE34ABF1083549BC6EE76439ACA79AD0916E8B12C12E4568155B22510CF11F6C386DFB62A8F9M8I" TargetMode="External"/><Relationship Id="rId142" Type="http://schemas.openxmlformats.org/officeDocument/2006/relationships/hyperlink" Target="consultantplus://offline/ref=55F5509FBAFDF717F0635639CE5A5B6149F0D998A3BF67BE34ABF1083549BC6EE76439ACA79AD0916E8B10CF254568155B22510CF11F6C386DFB62A8F9M8I" TargetMode="External"/><Relationship Id="rId163" Type="http://schemas.openxmlformats.org/officeDocument/2006/relationships/image" Target="media/image2.wmf"/><Relationship Id="rId184" Type="http://schemas.openxmlformats.org/officeDocument/2006/relationships/hyperlink" Target="consultantplus://offline/ref=55F5509FBAFDF717F0635639CE5A5B6149F0D998A3BA60B831AAF1083549BC6EE76439ACA79AD0916E8B12CE294568155B22510CF11F6C386DFB62A8F9M8I" TargetMode="External"/><Relationship Id="rId189" Type="http://schemas.openxmlformats.org/officeDocument/2006/relationships/hyperlink" Target="consultantplus://offline/ref=55F5509FBAFDF717F0635639CE5A5B6149F0D998A3BF67BE34ABF1083549BC6EE76439ACA79AD0916E8B10CF254568155B22510CF11F6C386DFB62A8F9M8I" TargetMode="External"/><Relationship Id="rId219" Type="http://schemas.openxmlformats.org/officeDocument/2006/relationships/hyperlink" Target="consultantplus://offline/ref=55F5509FBAFDF717F0635639CE5A5B6149F0D998A3BF67BE34ABF1083549BC6EE76439ACA79AD0916E8B10CF254568155B22510CF11F6C386DFB62A8F9M8I" TargetMode="External"/><Relationship Id="rId3" Type="http://schemas.openxmlformats.org/officeDocument/2006/relationships/webSettings" Target="webSettings.xml"/><Relationship Id="rId214" Type="http://schemas.openxmlformats.org/officeDocument/2006/relationships/hyperlink" Target="consultantplus://offline/ref=55F5509FBAFDF717F0635639CE5A5B6149F0D998A3BF67BE34ABF1083549BC6EE76439ACA79AD0916E8B10CF254568155B22510CF11F6C386DFB62A8F9M8I" TargetMode="External"/><Relationship Id="rId25" Type="http://schemas.openxmlformats.org/officeDocument/2006/relationships/hyperlink" Target="consultantplus://offline/ref=55F5509FBAFDF717F0635639CE5A5B6149F0D998A0B864B736A8F1083549BC6EE76439ACA79AD0916E8B12C62A4568155B22510CF11F6C386DFB62A8F9M8I" TargetMode="External"/><Relationship Id="rId46" Type="http://schemas.openxmlformats.org/officeDocument/2006/relationships/hyperlink" Target="consultantplus://offline/ref=55F5509FBAFDF717F0635639CE5A5B6149F0D998A2BF65BF34A8F1083549BC6EE76439ACA79AD0916E8B12C72D4568155B22510CF11F6C386DFB62A8F9M8I" TargetMode="External"/><Relationship Id="rId67" Type="http://schemas.openxmlformats.org/officeDocument/2006/relationships/hyperlink" Target="consultantplus://offline/ref=55F5509FBAFDF717F0635639CE5A5B6149F0D998A3BA60B831AAF1083549BC6EE76439ACA79AD0916E8B12CE294568155B22510CF11F6C386DFB62A8F9M8I" TargetMode="External"/><Relationship Id="rId116" Type="http://schemas.openxmlformats.org/officeDocument/2006/relationships/hyperlink" Target="consultantplus://offline/ref=55F5509FBAFDF717F0635639CE5A5B6149F0D998A3BF67BE34ABF1083549BC6EE76439ACA79AD0916E8B12C0244568155B22510CF11F6C386DFB62A8F9M8I" TargetMode="External"/><Relationship Id="rId137" Type="http://schemas.openxmlformats.org/officeDocument/2006/relationships/hyperlink" Target="consultantplus://offline/ref=55F5509FBAFDF717F0635639CE5A5B6149F0D998A3BA60B831AAF1083549BC6EE76439ACA79AD0916E8B12C4284568155B22510CF11F6C386DFB62A8F9M8I" TargetMode="External"/><Relationship Id="rId158" Type="http://schemas.openxmlformats.org/officeDocument/2006/relationships/hyperlink" Target="consultantplus://offline/ref=55F5509FBAFDF717F0635639CE5A5B6149F0D998A3BA60B831AAF1083549BC6EE76439ACA79AD0916E8B12C5254568155B22510CF11F6C386DFB62A8F9M8I" TargetMode="External"/><Relationship Id="rId20" Type="http://schemas.openxmlformats.org/officeDocument/2006/relationships/hyperlink" Target="consultantplus://offline/ref=55F5509FBAFDF717F063562FCD36056B4CFB8597A9BE6BE96DFAF75F6A19BA3BA7243FFCE7D6DB9B3ADA5693214E3F5A1F73420EF203F6MFI" TargetMode="External"/><Relationship Id="rId41" Type="http://schemas.openxmlformats.org/officeDocument/2006/relationships/hyperlink" Target="consultantplus://offline/ref=55F5509FBAFDF717F0635639CE5A5B6149F0D998A2BF65BF34A8F1083549BC6EE76439ACA79AD0916E8B12C6244568155B22510CF11F6C386DFB62A8F9M8I" TargetMode="External"/><Relationship Id="rId62" Type="http://schemas.openxmlformats.org/officeDocument/2006/relationships/hyperlink" Target="consultantplus://offline/ref=55F5509FBAFDF717F0635639CE5A5B6149F0D998A3BF67BE34ABF1083549BC6EE76439ACA79AD0916E8B12C72C4568155B22510CF11F6C386DFB62A8F9M8I" TargetMode="External"/><Relationship Id="rId83" Type="http://schemas.openxmlformats.org/officeDocument/2006/relationships/hyperlink" Target="consultantplus://offline/ref=55F5509FBAFDF717F0635639CE5A5B6149F0D998A3BF67BE34ABF1083549BC6EE76439ACA79AD0916E8B12C32E4568155B22510CF11F6C386DFB62A8F9M8I" TargetMode="External"/><Relationship Id="rId88" Type="http://schemas.openxmlformats.org/officeDocument/2006/relationships/hyperlink" Target="consultantplus://offline/ref=55F5509FBAFDF717F0635639CE5A5B6149F0D998A3BF67BE34ABF1083549BC6EE76439ACA79AD0916E8B12C3284568155B22510CF11F6C386DFB62A8F9M8I" TargetMode="External"/><Relationship Id="rId111" Type="http://schemas.openxmlformats.org/officeDocument/2006/relationships/hyperlink" Target="consultantplus://offline/ref=55F5509FBAFDF717F0635639CE5A5B6149F0D998A3BF67BE34ABF1083549BC6EE76439ACA79AD0916E8B10CF254568155B22510CF11F6C386DFB62A8F9M8I" TargetMode="External"/><Relationship Id="rId132" Type="http://schemas.openxmlformats.org/officeDocument/2006/relationships/hyperlink" Target="consultantplus://offline/ref=55F5509FBAFDF717F0635639CE5A5B6149F0D998A3BA60B831AAF1083549BC6EE76439ACA79AD0916E8B12C42E4568155B22510CF11F6C386DFB62A8F9M8I" TargetMode="External"/><Relationship Id="rId153" Type="http://schemas.openxmlformats.org/officeDocument/2006/relationships/hyperlink" Target="consultantplus://offline/ref=55F5509FBAFDF717F0635639CE5A5B6149F0D998A3BF67BE34ABF1083549BC6EE76439ACA79AD0916E8B13C62C4568155B22510CF11F6C386DFB62A8F9M8I" TargetMode="External"/><Relationship Id="rId174" Type="http://schemas.openxmlformats.org/officeDocument/2006/relationships/hyperlink" Target="consultantplus://offline/ref=55F5509FBAFDF717F0635639CE5A5B6149F0D998A3BF67BE34ABF1083549BC6EE76439ACA79AD0916E8B10CF254568155B22510CF11F6C386DFB62A8F9M8I" TargetMode="External"/><Relationship Id="rId179" Type="http://schemas.openxmlformats.org/officeDocument/2006/relationships/hyperlink" Target="consultantplus://offline/ref=55F5509FBAFDF717F0635639CE5A5B6149F0D998A3BF67BE34ABF1083549BC6EE76439ACA79AD0916E8B10C62C4568155B22510CF11F6C386DFB62A8F9M8I" TargetMode="External"/><Relationship Id="rId195" Type="http://schemas.openxmlformats.org/officeDocument/2006/relationships/hyperlink" Target="consultantplus://offline/ref=55F5509FBAFDF717F063562FCD36056B4CFF8694A2B96BE96DFAF75F6A19BA3BB52467F5E4DDC3906A9510C62EF4MDI" TargetMode="External"/><Relationship Id="rId209" Type="http://schemas.openxmlformats.org/officeDocument/2006/relationships/hyperlink" Target="consultantplus://offline/ref=55F5509FBAFDF717F0635639CE5A5B6149F0D998A3BF67BE34ABF1083549BC6EE76439ACA79AD0916E8B10C0254568155B22510CF11F6C386DFB62A8F9M8I" TargetMode="External"/><Relationship Id="rId190" Type="http://schemas.openxmlformats.org/officeDocument/2006/relationships/hyperlink" Target="consultantplus://offline/ref=55F5509FBAFDF717F063562FCD36056B4CFF8694A2B96BE96DFAF75F6A19BA3BB52467F5E4DDC3906A9510C62EF4MDI" TargetMode="External"/><Relationship Id="rId204" Type="http://schemas.openxmlformats.org/officeDocument/2006/relationships/hyperlink" Target="consultantplus://offline/ref=55F5509FBAFDF717F0635639CE5A5B6149F0D998A3BF67BE34ABF1083549BC6EE76439ACA79AD0916E8B10CF254568155B22510CF11F6C386DFB62A8F9M8I" TargetMode="External"/><Relationship Id="rId220" Type="http://schemas.openxmlformats.org/officeDocument/2006/relationships/hyperlink" Target="consultantplus://offline/ref=55F5509FBAFDF717F0635639CE5A5B6149F0D998A3BF67BE34ABF1083549BC6EE76439ACA79AD0916E8B10CF2B4568155B22510CF11F6C386DFB62A8F9M8I" TargetMode="External"/><Relationship Id="rId225" Type="http://schemas.openxmlformats.org/officeDocument/2006/relationships/theme" Target="theme/theme1.xml"/><Relationship Id="rId15" Type="http://schemas.openxmlformats.org/officeDocument/2006/relationships/hyperlink" Target="consultantplus://offline/ref=55F5509FBAFDF717F0635639CE5A5B6149F0D998A3B562BB38AEF1083549BC6EE76439ACA79AD0916E8B12C6294568155B22510CF11F6C386DFB62A8F9M8I" TargetMode="External"/><Relationship Id="rId36" Type="http://schemas.openxmlformats.org/officeDocument/2006/relationships/hyperlink" Target="consultantplus://offline/ref=55F5509FBAFDF717F0635639CE5A5B6149F0D998A2BF65BF34A8F1083549BC6EE76439ACA79AD0916E8B12C62A4568155B22510CF11F6C386DFB62A8F9M8I" TargetMode="External"/><Relationship Id="rId57" Type="http://schemas.openxmlformats.org/officeDocument/2006/relationships/hyperlink" Target="consultantplus://offline/ref=55F5509FBAFDF717F0635639CE5A5B6149F0D998A3BA60B831AAF1083549BC6EE76439ACA79AD0916E8B12C62B4568155B22510CF11F6C386DFB62A8F9M8I" TargetMode="External"/><Relationship Id="rId106" Type="http://schemas.openxmlformats.org/officeDocument/2006/relationships/hyperlink" Target="consultantplus://offline/ref=55F5509FBAFDF717F0635639CE5A5B6149F0D998A3BF67BE34ABF1083549BC6EE76439ACA79AD0916E8B12C02F4568155B22510CF11F6C386DFB62A8F9M8I" TargetMode="External"/><Relationship Id="rId127" Type="http://schemas.openxmlformats.org/officeDocument/2006/relationships/hyperlink" Target="consultantplus://offline/ref=55F5509FBAFDF717F0635639CE5A5B6149F0D998A3BA60B831AAF1083549BC6EE76439ACA79AD0916E8B12C42C4568155B22510CF11F6C386DFB62A8F9M8I" TargetMode="External"/><Relationship Id="rId10" Type="http://schemas.openxmlformats.org/officeDocument/2006/relationships/hyperlink" Target="consultantplus://offline/ref=55F5509FBAFDF717F0635639CE5A5B6149F0D998A3B863BD39AFF1083549BC6EE76439ACA79AD0916E8B12C6294568155B22510CF11F6C386DFB62A8F9M8I" TargetMode="External"/><Relationship Id="rId31" Type="http://schemas.openxmlformats.org/officeDocument/2006/relationships/hyperlink" Target="consultantplus://offline/ref=55F5509FBAFDF717F0635639CE5A5B6149F0D998A7B866B833A5AC023D10B06CE06B66A9A08BD0906D9512C2324C3C46F1MCI" TargetMode="External"/><Relationship Id="rId52" Type="http://schemas.openxmlformats.org/officeDocument/2006/relationships/hyperlink" Target="consultantplus://offline/ref=55F5509FBAFDF717F0635639CE5A5B6149F0D998A3B562BB38AEF1083549BC6EE76439ACA79AD0916E8B12C62A4568155B22510CF11F6C386DFB62A8F9M8I" TargetMode="External"/><Relationship Id="rId73" Type="http://schemas.openxmlformats.org/officeDocument/2006/relationships/hyperlink" Target="consultantplus://offline/ref=55F5509FBAFDF717F0635639CE5A5B6149F0D998A3BA60B831AAF1083549BC6EE76439ACA79AD0916E8B12CE294568155B22510CF11F6C386DFB62A8F9M8I" TargetMode="External"/><Relationship Id="rId78" Type="http://schemas.openxmlformats.org/officeDocument/2006/relationships/hyperlink" Target="consultantplus://offline/ref=55F5509FBAFDF717F0635639CE5A5B6149F0D998A3BD64BE38A8F1083549BC6EE76439ACA79AD0916E8B12C72F4568155B22510CF11F6C386DFB62A8F9M8I" TargetMode="External"/><Relationship Id="rId94" Type="http://schemas.openxmlformats.org/officeDocument/2006/relationships/hyperlink" Target="consultantplus://offline/ref=55F5509FBAFDF717F0635639CE5A5B6149F0D998A3BA60B831AAF1083549BC6EE76439ACA79AD0916E8B12C72B4568155B22510CF11F6C386DFB62A8F9M8I" TargetMode="External"/><Relationship Id="rId99" Type="http://schemas.openxmlformats.org/officeDocument/2006/relationships/hyperlink" Target="consultantplus://offline/ref=55F5509FBAFDF717F0635639CE5A5B6149F0D998A3BF67BE34ABF1083549BC6EE76439ACA79AD0916E8B10CF254568155B22510CF11F6C386DFB62A8F9M8I" TargetMode="External"/><Relationship Id="rId101" Type="http://schemas.openxmlformats.org/officeDocument/2006/relationships/hyperlink" Target="consultantplus://offline/ref=55F5509FBAFDF717F0635639CE5A5B6149F0D998A3BF67BE34ABF1083549BC6EE76439ACA79AD0916E8B12C02E4568155B22510CF11F6C386DFB62A8F9M8I" TargetMode="External"/><Relationship Id="rId122" Type="http://schemas.openxmlformats.org/officeDocument/2006/relationships/hyperlink" Target="consultantplus://offline/ref=55F5509FBAFDF717F0635639CE5A5B6149F0D998A3BF67BE34ABF1083549BC6EE76439ACA79AD0916E8B12C12B4568155B22510CF11F6C386DFB62A8F9M8I" TargetMode="External"/><Relationship Id="rId143" Type="http://schemas.openxmlformats.org/officeDocument/2006/relationships/hyperlink" Target="consultantplus://offline/ref=55F5509FBAFDF717F0635639CE5A5B6149F0D998A3BF67BE34ABF1083549BC6EE76439ACA79AD0916E8B12CF284568155B22510CF11F6C386DFB62A8F9M8I" TargetMode="External"/><Relationship Id="rId148" Type="http://schemas.openxmlformats.org/officeDocument/2006/relationships/hyperlink" Target="consultantplus://offline/ref=55F5509FBAFDF717F0635639CE5A5B6149F0D998A3BF67BE34ABF1083549BC6EE76439ACA79AD0916E8B12CF2A4568155B22510CF11F6C386DFB62A8F9M8I" TargetMode="External"/><Relationship Id="rId164" Type="http://schemas.openxmlformats.org/officeDocument/2006/relationships/image" Target="media/image3.wmf"/><Relationship Id="rId169" Type="http://schemas.openxmlformats.org/officeDocument/2006/relationships/image" Target="media/image8.wmf"/><Relationship Id="rId185" Type="http://schemas.openxmlformats.org/officeDocument/2006/relationships/hyperlink" Target="consultantplus://offline/ref=55F5509FBAFDF717F0635639CE5A5B6149F0D998A3BF67BE34ABF1083549BC6EE76439ACA79AD0916E8B10C62F4568155B22510CF11F6C386DFB62A8F9M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F5509FBAFDF717F0635639CE5A5B6149F0D998A0B864B736A8F1083549BC6EE76439ACA79AD0916E8B12C6294568155B22510CF11F6C386DFB62A8F9M8I" TargetMode="External"/><Relationship Id="rId180" Type="http://schemas.openxmlformats.org/officeDocument/2006/relationships/hyperlink" Target="consultantplus://offline/ref=55F5509FBAFDF717F0635639CE5A5B6149F0D998A3BA60B831AAF1083549BC6EE76439ACA79AD0916E8B12C2284568155B22510CF11F6C386DFB62A8F9M8I" TargetMode="External"/><Relationship Id="rId210" Type="http://schemas.openxmlformats.org/officeDocument/2006/relationships/hyperlink" Target="consultantplus://offline/ref=55F5509FBAFDF717F0635639CE5A5B6149F0D998A3BF67BE34ABF1083549BC6EE76439ACA79AD0916E8B10CF254568155B22510CF11F6C386DFB62A8F9M8I" TargetMode="External"/><Relationship Id="rId215" Type="http://schemas.openxmlformats.org/officeDocument/2006/relationships/hyperlink" Target="consultantplus://offline/ref=55F5509FBAFDF717F0635639CE5A5B6149F0D998A3BF67BE34ABF1083549BC6EE76439ACA79AD0916E8B10CF294568155B22510CF11F6C386DFB62A8F9M8I" TargetMode="External"/><Relationship Id="rId26" Type="http://schemas.openxmlformats.org/officeDocument/2006/relationships/hyperlink" Target="consultantplus://offline/ref=55F5509FBAFDF717F0635639CE5A5B6149F0D998A0B864B736A8F1083549BC6EE76439ACA79AD0916E8B12CF2B4568155B22510CF11F6C386DFB62A8F9M8I" TargetMode="External"/><Relationship Id="rId47" Type="http://schemas.openxmlformats.org/officeDocument/2006/relationships/hyperlink" Target="consultantplus://offline/ref=55F5509FBAFDF717F0635639CE5A5B6149F0D998A2BC68BE36A8F1083549BC6EE76439ACA79AD0916E8B12C6294568155B22510CF11F6C386DFB62A8F9M8I" TargetMode="External"/><Relationship Id="rId68" Type="http://schemas.openxmlformats.org/officeDocument/2006/relationships/hyperlink" Target="consultantplus://offline/ref=55F5509FBAFDF717F0635639CE5A5B6149F0D998A3BA60B831AAF1083549BC6EE76439ACA79AD0916E8B12C6244568155B22510CF11F6C386DFB62A8F9M8I" TargetMode="External"/><Relationship Id="rId89" Type="http://schemas.openxmlformats.org/officeDocument/2006/relationships/hyperlink" Target="consultantplus://offline/ref=55F5509FBAFDF717F0635639CE5A5B6149F0D998A3BF67BE34ABF1083549BC6EE76439ACA79AD0916E8B12C3294568155B22510CF11F6C386DFB62A8F9M8I" TargetMode="External"/><Relationship Id="rId112" Type="http://schemas.openxmlformats.org/officeDocument/2006/relationships/hyperlink" Target="consultantplus://offline/ref=55F5509FBAFDF717F0635639CE5A5B6149F0D998A3BF67BE34ABF1083549BC6EE76439ACA79AD0916E8B12C02A4568155B22510CF11F6C386DFB62A8F9M8I" TargetMode="External"/><Relationship Id="rId133" Type="http://schemas.openxmlformats.org/officeDocument/2006/relationships/hyperlink" Target="consultantplus://offline/ref=55F5509FBAFDF717F0635639CE5A5B6149F0D998A3BF67BE34ABF1083549BC6EE76439ACA79AD0916E8B12CE294568155B22510CF11F6C386DFB62A8F9M8I" TargetMode="External"/><Relationship Id="rId154" Type="http://schemas.openxmlformats.org/officeDocument/2006/relationships/hyperlink" Target="consultantplus://offline/ref=55F5509FBAFDF717F0635639CE5A5B6149F0D998A3BA60B831AAF1083549BC6EE76439ACA79AD0916E8B12C5294568155B22510CF11F6C386DFB62A8F9M8I" TargetMode="External"/><Relationship Id="rId175" Type="http://schemas.openxmlformats.org/officeDocument/2006/relationships/hyperlink" Target="consultantplus://offline/ref=55F5509FBAFDF717F0635639CE5A5B6149F0D998A3BF67BE34ABF1083549BC6EE76439ACA79AD0916E8B13CF2B4568155B22510CF11F6C386DFB62A8F9M8I" TargetMode="External"/><Relationship Id="rId196" Type="http://schemas.openxmlformats.org/officeDocument/2006/relationships/hyperlink" Target="consultantplus://offline/ref=55F5509FBAFDF717F0635639CE5A5B6149F0D998A3BF67BE34ABF1083549BC6EE76439ACA79AD0916E8B10C4284568155B22510CF11F6C386DFB62A8F9M8I" TargetMode="External"/><Relationship Id="rId200" Type="http://schemas.openxmlformats.org/officeDocument/2006/relationships/hyperlink" Target="consultantplus://offline/ref=55F5509FBAFDF717F0635639CE5A5B6149F0D998A3BF67BE34ABF1083549BC6EE76439ACA79AD0916E8B10C22A4568155B22510CF11F6C386DFB62A8F9M8I" TargetMode="External"/><Relationship Id="rId16" Type="http://schemas.openxmlformats.org/officeDocument/2006/relationships/hyperlink" Target="consultantplus://offline/ref=55F5509FBAFDF717F0635639CE5A5B6149F0D998A2BF65BF34A8F1083549BC6EE76439ACA79AD0916E8B12C6294568155B22510CF11F6C386DFB62A8F9M8I" TargetMode="External"/><Relationship Id="rId221" Type="http://schemas.openxmlformats.org/officeDocument/2006/relationships/hyperlink" Target="consultantplus://offline/ref=55F5509FBAFDF717F0635639CE5A5B6149F0D998A3BF67BE34ABF1083549BC6EE76439ACA79AD0916E8B10CF254568155B22510CF11F6C386DFB62A8F9M8I" TargetMode="External"/><Relationship Id="rId37" Type="http://schemas.openxmlformats.org/officeDocument/2006/relationships/hyperlink" Target="consultantplus://offline/ref=55F5509FBAFDF717F0635639CE5A5B6149F0D998A3BD64BE38A8F1083549BC6EE76439ACA79AD0916E8B12C72C4568155B22510CF11F6C386DFB62A8F9M8I" TargetMode="External"/><Relationship Id="rId58" Type="http://schemas.openxmlformats.org/officeDocument/2006/relationships/hyperlink" Target="consultantplus://offline/ref=55F5509FBAFDF717F0635639CE5A5B6149F0D998A3BA60B831AAF1083549BC6EE76439ACA79AD0916E8B12CE294568155B22510CF11F6C386DFB62A8F9M8I" TargetMode="External"/><Relationship Id="rId79" Type="http://schemas.openxmlformats.org/officeDocument/2006/relationships/hyperlink" Target="consultantplus://offline/ref=55F5509FBAFDF717F0635639CE5A5B6149F0D998A3BF67BE34ABF1083549BC6EE76439ACA79AD0916E8B12C42E4568155B22510CF11F6C386DFB62A8F9M8I" TargetMode="External"/><Relationship Id="rId102" Type="http://schemas.openxmlformats.org/officeDocument/2006/relationships/hyperlink" Target="consultantplus://offline/ref=55F5509FBAFDF717F0635639CE5A5B6149F0D998A3BF67BE34ABF1083549BC6EE76439ACA79AD0916E8B10CF254568155B22510CF11F6C386DFB62A8F9M8I" TargetMode="External"/><Relationship Id="rId123" Type="http://schemas.openxmlformats.org/officeDocument/2006/relationships/hyperlink" Target="consultantplus://offline/ref=55F5509FBAFDF717F0635639CE5A5B6149F0D998A3BF67BE34ABF1083549BC6EE76439ACA79AD0916E8B10CF254568155B22510CF11F6C386DFB62A8F9M8I" TargetMode="External"/><Relationship Id="rId144" Type="http://schemas.openxmlformats.org/officeDocument/2006/relationships/hyperlink" Target="consultantplus://offline/ref=55F5509FBAFDF717F0635639CE5A5B6149F0D998A3BA60B831AAF1083549BC6EE76439ACA79AD0916E8B12C52F4568155B22510CF11F6C386DFB62A8F9M8I" TargetMode="External"/><Relationship Id="rId90" Type="http://schemas.openxmlformats.org/officeDocument/2006/relationships/hyperlink" Target="consultantplus://offline/ref=55F5509FBAFDF717F0635639CE5A5B6149F0D998A3BF67BE34ABF1083549BC6EE76439ACA79AD0916E8B10CF254568155B22510CF11F6C386DFB62A8F9M8I" TargetMode="External"/><Relationship Id="rId165" Type="http://schemas.openxmlformats.org/officeDocument/2006/relationships/image" Target="media/image4.wmf"/><Relationship Id="rId186" Type="http://schemas.openxmlformats.org/officeDocument/2006/relationships/hyperlink" Target="consultantplus://offline/ref=55F5509FBAFDF717F0635639CE5A5B6149F0D998A3BF67BE34ABF1083549BC6EE76439ACA79AD0916E8B10CF254568155B22510CF11F6C386DFB62A8F9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25595</Words>
  <Characters>145896</Characters>
  <Application>Microsoft Office Word</Application>
  <DocSecurity>0</DocSecurity>
  <Lines>1215</Lines>
  <Paragraphs>342</Paragraphs>
  <ScaleCrop>false</ScaleCrop>
  <Company/>
  <LinksUpToDate>false</LinksUpToDate>
  <CharactersWithSpaces>171149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m.gladshih</dc:creator>
  <cp:lastModifiedBy>m.gladshih</cp:lastModifiedBy>
  <cp:revision>2</cp:revision>
  <dcterms:created xsi:type="dcterms:W3CDTF">2023-04-03T08:22:00Z</dcterms:created>
  <dcterms:modified xsi:type="dcterms:W3CDTF">2023-04-03T08:22:00Z</dcterms:modified>
</cp:coreProperties>
</file>